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A7F55" w14:textId="7F467EFA" w:rsidR="00FC45EB" w:rsidRPr="00FA66FC" w:rsidRDefault="005240B0">
      <w:pPr>
        <w:rPr>
          <w:rFonts w:asciiTheme="majorHAnsi" w:hAnsiTheme="majorHAnsi" w:cstheme="majorHAnsi"/>
          <w:b/>
          <w:sz w:val="32"/>
          <w:szCs w:val="32"/>
          <w:lang w:val="en-GB"/>
        </w:rPr>
      </w:pPr>
      <w:r w:rsidRPr="00FA66FC">
        <w:rPr>
          <w:rFonts w:asciiTheme="majorHAnsi" w:hAnsiTheme="majorHAnsi" w:cstheme="majorHAnsi"/>
          <w:b/>
          <w:sz w:val="48"/>
          <w:szCs w:val="48"/>
          <w:lang w:val="en-GB"/>
        </w:rPr>
        <w:t>HS</w:t>
      </w:r>
      <w:r w:rsidR="00B3519A" w:rsidRPr="00FA66FC">
        <w:rPr>
          <w:rFonts w:asciiTheme="majorHAnsi" w:hAnsiTheme="majorHAnsi" w:cstheme="majorHAnsi"/>
          <w:b/>
          <w:sz w:val="48"/>
          <w:szCs w:val="48"/>
          <w:lang w:val="en-GB"/>
        </w:rPr>
        <w:t>E</w:t>
      </w:r>
      <w:r w:rsidRPr="00FA66FC">
        <w:rPr>
          <w:rFonts w:asciiTheme="majorHAnsi" w:hAnsiTheme="majorHAnsi" w:cstheme="majorHAnsi"/>
          <w:b/>
          <w:sz w:val="48"/>
          <w:szCs w:val="48"/>
          <w:lang w:val="en-GB"/>
        </w:rPr>
        <w:t>-</w:t>
      </w:r>
      <w:r w:rsidR="00B3519A" w:rsidRPr="00FA66FC">
        <w:rPr>
          <w:rFonts w:asciiTheme="majorHAnsi" w:hAnsiTheme="majorHAnsi" w:cstheme="majorHAnsi"/>
          <w:b/>
          <w:sz w:val="48"/>
          <w:szCs w:val="48"/>
          <w:lang w:val="en-GB"/>
        </w:rPr>
        <w:t>information</w:t>
      </w:r>
      <w:r w:rsidRPr="00FA66FC">
        <w:rPr>
          <w:rFonts w:asciiTheme="majorHAnsi" w:hAnsiTheme="majorHAnsi" w:cstheme="majorHAnsi"/>
          <w:b/>
          <w:sz w:val="48"/>
          <w:szCs w:val="48"/>
          <w:lang w:val="en-GB"/>
        </w:rPr>
        <w:t xml:space="preserve"> </w:t>
      </w:r>
      <w:r w:rsidR="00B3519A" w:rsidRPr="00FA66FC">
        <w:rPr>
          <w:rFonts w:asciiTheme="majorHAnsi" w:hAnsiTheme="majorHAnsi" w:cstheme="majorHAnsi"/>
          <w:b/>
          <w:sz w:val="48"/>
          <w:szCs w:val="48"/>
          <w:lang w:val="en-GB"/>
        </w:rPr>
        <w:t>for</w:t>
      </w:r>
      <w:r w:rsidR="000024ED" w:rsidRPr="00FA66FC">
        <w:rPr>
          <w:rFonts w:asciiTheme="majorHAnsi" w:hAnsiTheme="majorHAnsi" w:cstheme="majorHAnsi"/>
          <w:b/>
          <w:sz w:val="48"/>
          <w:szCs w:val="48"/>
          <w:lang w:val="en-GB"/>
        </w:rPr>
        <w:t xml:space="preserve"> </w:t>
      </w:r>
      <w:r w:rsidR="00B3519A" w:rsidRPr="00FA66FC">
        <w:rPr>
          <w:rFonts w:asciiTheme="majorHAnsi" w:hAnsiTheme="majorHAnsi" w:cstheme="majorHAnsi"/>
          <w:b/>
          <w:sz w:val="48"/>
          <w:szCs w:val="48"/>
          <w:lang w:val="en-GB"/>
        </w:rPr>
        <w:t>residents</w:t>
      </w:r>
      <w:r w:rsidR="00D37F18" w:rsidRPr="00FA66FC">
        <w:rPr>
          <w:rFonts w:asciiTheme="majorHAnsi" w:hAnsiTheme="majorHAnsi" w:cstheme="majorHAnsi"/>
          <w:b/>
          <w:sz w:val="48"/>
          <w:szCs w:val="48"/>
          <w:lang w:val="en-GB"/>
        </w:rPr>
        <w:br/>
      </w:r>
      <w:r w:rsidR="00D37F18" w:rsidRPr="00FA66FC">
        <w:rPr>
          <w:rFonts w:asciiTheme="majorHAnsi" w:hAnsiTheme="majorHAnsi" w:cstheme="majorHAnsi"/>
          <w:b/>
          <w:sz w:val="32"/>
          <w:szCs w:val="32"/>
          <w:lang w:val="en-GB"/>
        </w:rPr>
        <w:t>(</w:t>
      </w:r>
      <w:r w:rsidR="00954E9D" w:rsidRPr="00FA66FC">
        <w:rPr>
          <w:rFonts w:asciiTheme="majorHAnsi" w:hAnsiTheme="majorHAnsi" w:cstheme="majorHAnsi"/>
          <w:b/>
          <w:sz w:val="32"/>
          <w:szCs w:val="32"/>
          <w:lang w:val="en-GB"/>
        </w:rPr>
        <w:t>Health, Environment, and Safety</w:t>
      </w:r>
      <w:r w:rsidR="00D37F18" w:rsidRPr="00FA66FC">
        <w:rPr>
          <w:rFonts w:asciiTheme="majorHAnsi" w:hAnsiTheme="majorHAnsi" w:cstheme="majorHAnsi"/>
          <w:b/>
          <w:sz w:val="32"/>
          <w:szCs w:val="32"/>
          <w:lang w:val="en-GB"/>
        </w:rPr>
        <w:t>)</w:t>
      </w:r>
    </w:p>
    <w:p w14:paraId="6C1F4AB7" w14:textId="08741919" w:rsidR="00D81EB8" w:rsidRPr="00FA66FC" w:rsidRDefault="00D81EB8">
      <w:pPr>
        <w:rPr>
          <w:rFonts w:asciiTheme="majorHAnsi" w:hAnsiTheme="majorHAnsi" w:cstheme="majorHAnsi"/>
          <w:b/>
          <w:sz w:val="32"/>
          <w:szCs w:val="32"/>
          <w:lang w:val="en-GB"/>
        </w:rPr>
      </w:pPr>
    </w:p>
    <w:p w14:paraId="3B5CB1B0" w14:textId="67A84767" w:rsidR="00DF2F5D" w:rsidRPr="00FA66FC" w:rsidRDefault="001B06C6">
      <w:pPr>
        <w:rPr>
          <w:rFonts w:asciiTheme="majorHAnsi" w:hAnsiTheme="majorHAnsi" w:cstheme="majorHAnsi"/>
          <w:sz w:val="22"/>
          <w:szCs w:val="22"/>
          <w:lang w:val="en-GB"/>
        </w:rPr>
      </w:pPr>
      <w:r w:rsidRPr="00DD455D">
        <w:rPr>
          <w:rFonts w:asciiTheme="majorHAnsi" w:hAnsiTheme="majorHAnsi" w:cstheme="majorHAnsi"/>
          <w:noProof/>
          <w:sz w:val="22"/>
          <w:szCs w:val="22"/>
          <w:lang w:val="en-GB"/>
        </w:rPr>
        <w:drawing>
          <wp:anchor distT="0" distB="0" distL="114300" distR="114300" simplePos="0" relativeHeight="251658240" behindDoc="0" locked="0" layoutInCell="1" allowOverlap="1" wp14:anchorId="13E9E4ED" wp14:editId="1EAC2D3D">
            <wp:simplePos x="0" y="0"/>
            <wp:positionH relativeFrom="margin">
              <wp:posOffset>-635</wp:posOffset>
            </wp:positionH>
            <wp:positionV relativeFrom="paragraph">
              <wp:posOffset>6350</wp:posOffset>
            </wp:positionV>
            <wp:extent cx="2757170" cy="3575050"/>
            <wp:effectExtent l="0" t="0" r="5080" b="635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757170" cy="3575050"/>
                    </a:xfrm>
                    <a:prstGeom prst="rect">
                      <a:avLst/>
                    </a:prstGeom>
                  </pic:spPr>
                </pic:pic>
              </a:graphicData>
            </a:graphic>
            <wp14:sizeRelH relativeFrom="page">
              <wp14:pctWidth>0</wp14:pctWidth>
            </wp14:sizeRelH>
            <wp14:sizeRelV relativeFrom="page">
              <wp14:pctHeight>0</wp14:pctHeight>
            </wp14:sizeRelV>
          </wp:anchor>
        </w:drawing>
      </w:r>
      <w:r w:rsidR="007D4590" w:rsidRPr="00DD455D">
        <w:rPr>
          <w:rFonts w:asciiTheme="majorHAnsi" w:hAnsiTheme="majorHAnsi" w:cstheme="majorHAnsi"/>
          <w:noProof/>
          <w:sz w:val="22"/>
          <w:szCs w:val="22"/>
          <w:lang w:val="en-GB"/>
        </w:rPr>
        <w:t>The</w:t>
      </w:r>
      <w:r w:rsidR="00954E9D" w:rsidRPr="00DD455D">
        <w:rPr>
          <w:rFonts w:asciiTheme="majorHAnsi" w:hAnsiTheme="majorHAnsi" w:cstheme="majorHAnsi"/>
          <w:sz w:val="22"/>
          <w:szCs w:val="22"/>
          <w:lang w:val="en-GB"/>
        </w:rPr>
        <w:t xml:space="preserve"> </w:t>
      </w:r>
      <w:r w:rsidR="00AC5D96" w:rsidRPr="00DD455D">
        <w:rPr>
          <w:rFonts w:asciiTheme="majorHAnsi" w:hAnsiTheme="majorHAnsi" w:cstheme="majorHAnsi"/>
          <w:sz w:val="22"/>
          <w:szCs w:val="22"/>
          <w:lang w:val="en-GB"/>
        </w:rPr>
        <w:t xml:space="preserve">housing </w:t>
      </w:r>
      <w:r w:rsidR="005162DA" w:rsidRPr="00DD455D">
        <w:rPr>
          <w:rFonts w:asciiTheme="majorHAnsi" w:hAnsiTheme="majorHAnsi" w:cstheme="majorHAnsi"/>
          <w:sz w:val="22"/>
          <w:szCs w:val="22"/>
          <w:lang w:val="en-GB"/>
        </w:rPr>
        <w:t>asso</w:t>
      </w:r>
      <w:r w:rsidR="008F6984" w:rsidRPr="00DD455D">
        <w:rPr>
          <w:rFonts w:asciiTheme="majorHAnsi" w:hAnsiTheme="majorHAnsi" w:cstheme="majorHAnsi"/>
          <w:sz w:val="22"/>
          <w:szCs w:val="22"/>
          <w:lang w:val="en-GB"/>
        </w:rPr>
        <w:t>ciation</w:t>
      </w:r>
      <w:r w:rsidR="00954E9D" w:rsidRPr="00DD455D">
        <w:rPr>
          <w:rFonts w:asciiTheme="majorHAnsi" w:hAnsiTheme="majorHAnsi" w:cstheme="majorHAnsi"/>
          <w:sz w:val="22"/>
          <w:szCs w:val="22"/>
          <w:lang w:val="en-GB"/>
        </w:rPr>
        <w:t xml:space="preserve"> </w:t>
      </w:r>
      <w:r w:rsidR="007D4590" w:rsidRPr="00DD455D">
        <w:rPr>
          <w:rFonts w:asciiTheme="majorHAnsi" w:hAnsiTheme="majorHAnsi" w:cstheme="majorHAnsi"/>
          <w:sz w:val="22"/>
          <w:szCs w:val="22"/>
          <w:lang w:val="en-GB"/>
        </w:rPr>
        <w:t>wants to make</w:t>
      </w:r>
      <w:r w:rsidR="00954E9D" w:rsidRPr="00DD455D">
        <w:rPr>
          <w:rFonts w:asciiTheme="majorHAnsi" w:hAnsiTheme="majorHAnsi" w:cstheme="majorHAnsi"/>
          <w:sz w:val="22"/>
          <w:szCs w:val="22"/>
          <w:lang w:val="en-GB"/>
        </w:rPr>
        <w:t xml:space="preserve"> a </w:t>
      </w:r>
      <w:r w:rsidR="007D4590" w:rsidRPr="00DD455D">
        <w:rPr>
          <w:rFonts w:asciiTheme="majorHAnsi" w:hAnsiTheme="majorHAnsi" w:cstheme="majorHAnsi"/>
          <w:sz w:val="22"/>
          <w:szCs w:val="22"/>
          <w:lang w:val="en-GB"/>
        </w:rPr>
        <w:t>safe</w:t>
      </w:r>
      <w:r w:rsidR="00954E9D" w:rsidRPr="00DD455D">
        <w:rPr>
          <w:rFonts w:asciiTheme="majorHAnsi" w:hAnsiTheme="majorHAnsi" w:cstheme="majorHAnsi"/>
          <w:sz w:val="22"/>
          <w:szCs w:val="22"/>
          <w:lang w:val="en-GB"/>
        </w:rPr>
        <w:t xml:space="preserve"> and </w:t>
      </w:r>
      <w:r w:rsidR="007D4590" w:rsidRPr="00DD455D">
        <w:rPr>
          <w:rFonts w:asciiTheme="majorHAnsi" w:hAnsiTheme="majorHAnsi" w:cstheme="majorHAnsi"/>
          <w:sz w:val="22"/>
          <w:szCs w:val="22"/>
          <w:lang w:val="en-GB"/>
        </w:rPr>
        <w:t>comfortable</w:t>
      </w:r>
      <w:r w:rsidR="00954E9D" w:rsidRPr="00FA66FC">
        <w:rPr>
          <w:rFonts w:asciiTheme="majorHAnsi" w:hAnsiTheme="majorHAnsi" w:cstheme="majorHAnsi"/>
          <w:sz w:val="22"/>
          <w:szCs w:val="22"/>
          <w:lang w:val="en-GB"/>
        </w:rPr>
        <w:t xml:space="preserve"> environment for everyone. </w:t>
      </w:r>
      <w:r w:rsidR="007D4590">
        <w:rPr>
          <w:rFonts w:asciiTheme="majorHAnsi" w:hAnsiTheme="majorHAnsi" w:cstheme="majorHAnsi"/>
          <w:sz w:val="22"/>
          <w:szCs w:val="22"/>
          <w:lang w:val="en-GB"/>
        </w:rPr>
        <w:t>W</w:t>
      </w:r>
      <w:r w:rsidR="00954E9D" w:rsidRPr="00FA66FC">
        <w:rPr>
          <w:rFonts w:asciiTheme="majorHAnsi" w:hAnsiTheme="majorHAnsi" w:cstheme="majorHAnsi"/>
          <w:sz w:val="22"/>
          <w:szCs w:val="22"/>
          <w:lang w:val="en-GB"/>
        </w:rPr>
        <w:t xml:space="preserve">e </w:t>
      </w:r>
      <w:r w:rsidR="007D4590">
        <w:rPr>
          <w:rFonts w:asciiTheme="majorHAnsi" w:hAnsiTheme="majorHAnsi" w:cstheme="majorHAnsi"/>
          <w:sz w:val="22"/>
          <w:szCs w:val="22"/>
          <w:lang w:val="en-GB"/>
        </w:rPr>
        <w:t xml:space="preserve">all </w:t>
      </w:r>
      <w:r w:rsidR="00377EC4">
        <w:rPr>
          <w:rFonts w:asciiTheme="majorHAnsi" w:hAnsiTheme="majorHAnsi" w:cstheme="majorHAnsi"/>
          <w:sz w:val="22"/>
          <w:szCs w:val="22"/>
          <w:lang w:val="en-GB"/>
        </w:rPr>
        <w:t>need to</w:t>
      </w:r>
      <w:r w:rsidR="007D4590">
        <w:rPr>
          <w:rFonts w:asciiTheme="majorHAnsi" w:hAnsiTheme="majorHAnsi" w:cstheme="majorHAnsi"/>
          <w:sz w:val="22"/>
          <w:szCs w:val="22"/>
          <w:lang w:val="en-GB"/>
        </w:rPr>
        <w:t xml:space="preserve"> work together</w:t>
      </w:r>
      <w:r w:rsidR="00954E9D" w:rsidRPr="00FA66FC">
        <w:rPr>
          <w:rFonts w:asciiTheme="majorHAnsi" w:hAnsiTheme="majorHAnsi" w:cstheme="majorHAnsi"/>
          <w:sz w:val="22"/>
          <w:szCs w:val="22"/>
          <w:lang w:val="en-GB"/>
        </w:rPr>
        <w:t xml:space="preserve"> </w:t>
      </w:r>
      <w:r w:rsidR="000126D4">
        <w:rPr>
          <w:rFonts w:asciiTheme="majorHAnsi" w:hAnsiTheme="majorHAnsi" w:cstheme="majorHAnsi"/>
          <w:sz w:val="22"/>
          <w:szCs w:val="22"/>
          <w:lang w:val="en-GB"/>
        </w:rPr>
        <w:t xml:space="preserve">to </w:t>
      </w:r>
      <w:r w:rsidR="00954E9D" w:rsidRPr="00FA66FC">
        <w:rPr>
          <w:rFonts w:asciiTheme="majorHAnsi" w:hAnsiTheme="majorHAnsi" w:cstheme="majorHAnsi"/>
          <w:sz w:val="22"/>
          <w:szCs w:val="22"/>
          <w:lang w:val="en-GB"/>
        </w:rPr>
        <w:t xml:space="preserve">take care </w:t>
      </w:r>
      <w:r w:rsidR="007D4590">
        <w:rPr>
          <w:rFonts w:asciiTheme="majorHAnsi" w:hAnsiTheme="majorHAnsi" w:cstheme="majorHAnsi"/>
          <w:sz w:val="22"/>
          <w:szCs w:val="22"/>
          <w:lang w:val="en-GB"/>
        </w:rPr>
        <w:t xml:space="preserve">of both </w:t>
      </w:r>
      <w:r w:rsidR="00377EC4">
        <w:rPr>
          <w:rFonts w:asciiTheme="majorHAnsi" w:hAnsiTheme="majorHAnsi" w:cstheme="majorHAnsi"/>
          <w:sz w:val="22"/>
          <w:szCs w:val="22"/>
          <w:lang w:val="en-GB"/>
        </w:rPr>
        <w:t>the</w:t>
      </w:r>
      <w:r w:rsidR="00954E9D" w:rsidRPr="00FA66FC">
        <w:rPr>
          <w:rFonts w:asciiTheme="majorHAnsi" w:hAnsiTheme="majorHAnsi" w:cstheme="majorHAnsi"/>
          <w:sz w:val="22"/>
          <w:szCs w:val="22"/>
          <w:lang w:val="en-GB"/>
        </w:rPr>
        <w:t xml:space="preserve"> buildings and outdoor</w:t>
      </w:r>
      <w:r w:rsidR="00377EC4">
        <w:rPr>
          <w:rFonts w:asciiTheme="majorHAnsi" w:hAnsiTheme="majorHAnsi" w:cstheme="majorHAnsi"/>
          <w:sz w:val="22"/>
          <w:szCs w:val="22"/>
          <w:lang w:val="en-GB"/>
        </w:rPr>
        <w:t xml:space="preserve"> areas</w:t>
      </w:r>
      <w:r w:rsidR="00954E9D" w:rsidRPr="00FA66FC">
        <w:rPr>
          <w:rFonts w:asciiTheme="majorHAnsi" w:hAnsiTheme="majorHAnsi" w:cstheme="majorHAnsi"/>
          <w:sz w:val="22"/>
          <w:szCs w:val="22"/>
          <w:lang w:val="en-GB"/>
        </w:rPr>
        <w:t xml:space="preserve">. </w:t>
      </w:r>
      <w:r w:rsidR="007D4590">
        <w:rPr>
          <w:rFonts w:asciiTheme="majorHAnsi" w:hAnsiTheme="majorHAnsi" w:cstheme="majorHAnsi"/>
          <w:sz w:val="22"/>
          <w:szCs w:val="22"/>
          <w:lang w:val="en-GB"/>
        </w:rPr>
        <w:t>Most important is</w:t>
      </w:r>
      <w:r w:rsidR="00AC5D96" w:rsidRPr="00FA66FC">
        <w:rPr>
          <w:rFonts w:asciiTheme="majorHAnsi" w:hAnsiTheme="majorHAnsi" w:cstheme="majorHAnsi"/>
          <w:sz w:val="22"/>
          <w:szCs w:val="22"/>
          <w:lang w:val="en-GB"/>
        </w:rPr>
        <w:t xml:space="preserve"> fire safety, </w:t>
      </w:r>
      <w:r w:rsidR="007D4590">
        <w:rPr>
          <w:rFonts w:asciiTheme="majorHAnsi" w:hAnsiTheme="majorHAnsi" w:cstheme="majorHAnsi"/>
          <w:sz w:val="22"/>
          <w:szCs w:val="22"/>
          <w:lang w:val="en-GB"/>
        </w:rPr>
        <w:t>checking</w:t>
      </w:r>
      <w:r w:rsidR="00AC5D96" w:rsidRPr="00FA66FC">
        <w:rPr>
          <w:rFonts w:asciiTheme="majorHAnsi" w:hAnsiTheme="majorHAnsi" w:cstheme="majorHAnsi"/>
          <w:sz w:val="22"/>
          <w:szCs w:val="22"/>
          <w:lang w:val="en-GB"/>
        </w:rPr>
        <w:t xml:space="preserve"> electrical equipment,</w:t>
      </w:r>
      <w:r w:rsidR="00032DDE">
        <w:rPr>
          <w:rFonts w:asciiTheme="majorHAnsi" w:hAnsiTheme="majorHAnsi" w:cstheme="majorHAnsi"/>
          <w:sz w:val="22"/>
          <w:szCs w:val="22"/>
          <w:lang w:val="en-GB"/>
        </w:rPr>
        <w:t xml:space="preserve"> </w:t>
      </w:r>
      <w:r w:rsidR="007D4590">
        <w:rPr>
          <w:rFonts w:asciiTheme="majorHAnsi" w:hAnsiTheme="majorHAnsi" w:cstheme="majorHAnsi"/>
          <w:sz w:val="22"/>
          <w:szCs w:val="22"/>
          <w:lang w:val="en-GB"/>
        </w:rPr>
        <w:t>and maintaining</w:t>
      </w:r>
      <w:r w:rsidR="00AC5D96" w:rsidRPr="00FA66FC">
        <w:rPr>
          <w:rFonts w:asciiTheme="majorHAnsi" w:hAnsiTheme="majorHAnsi" w:cstheme="majorHAnsi"/>
          <w:sz w:val="22"/>
          <w:szCs w:val="22"/>
          <w:lang w:val="en-GB"/>
        </w:rPr>
        <w:t xml:space="preserve"> common areas and playground</w:t>
      </w:r>
      <w:r w:rsidR="007D4590">
        <w:rPr>
          <w:rFonts w:asciiTheme="majorHAnsi" w:hAnsiTheme="majorHAnsi" w:cstheme="majorHAnsi"/>
          <w:sz w:val="22"/>
          <w:szCs w:val="22"/>
          <w:lang w:val="en-GB"/>
        </w:rPr>
        <w:t>s</w:t>
      </w:r>
      <w:r w:rsidR="00AC5D96" w:rsidRPr="00FA66FC">
        <w:rPr>
          <w:rFonts w:asciiTheme="majorHAnsi" w:hAnsiTheme="majorHAnsi" w:cstheme="majorHAnsi"/>
          <w:sz w:val="22"/>
          <w:szCs w:val="22"/>
          <w:lang w:val="en-GB"/>
        </w:rPr>
        <w:t>.</w:t>
      </w:r>
    </w:p>
    <w:p w14:paraId="6E197D68" w14:textId="31F432C0" w:rsidR="00DF2F5D" w:rsidRPr="00FA66FC" w:rsidRDefault="00DF2F5D">
      <w:pPr>
        <w:rPr>
          <w:rFonts w:asciiTheme="majorHAnsi" w:hAnsiTheme="majorHAnsi" w:cstheme="majorHAnsi"/>
          <w:sz w:val="22"/>
          <w:szCs w:val="22"/>
          <w:lang w:val="en-GB"/>
        </w:rPr>
      </w:pPr>
    </w:p>
    <w:p w14:paraId="62ED0221" w14:textId="14BFB3D4" w:rsidR="00DF2F5D" w:rsidRPr="00FA66FC" w:rsidRDefault="00AC5D96">
      <w:pPr>
        <w:rPr>
          <w:rFonts w:asciiTheme="majorHAnsi" w:hAnsiTheme="majorHAnsi" w:cstheme="majorHAnsi"/>
          <w:sz w:val="22"/>
          <w:szCs w:val="22"/>
          <w:lang w:val="en-GB"/>
        </w:rPr>
      </w:pPr>
      <w:r w:rsidRPr="00FA66FC">
        <w:rPr>
          <w:rFonts w:asciiTheme="majorHAnsi" w:hAnsiTheme="majorHAnsi" w:cstheme="majorHAnsi"/>
          <w:sz w:val="22"/>
          <w:szCs w:val="22"/>
          <w:lang w:val="en-GB"/>
        </w:rPr>
        <w:t xml:space="preserve">There are </w:t>
      </w:r>
      <w:r w:rsidR="007D4590">
        <w:rPr>
          <w:rFonts w:asciiTheme="majorHAnsi" w:hAnsiTheme="majorHAnsi" w:cstheme="majorHAnsi"/>
          <w:sz w:val="22"/>
          <w:szCs w:val="22"/>
          <w:lang w:val="en-GB"/>
        </w:rPr>
        <w:t>certain rules and</w:t>
      </w:r>
      <w:r w:rsidRPr="00FA66FC">
        <w:rPr>
          <w:rFonts w:asciiTheme="majorHAnsi" w:hAnsiTheme="majorHAnsi" w:cstheme="majorHAnsi"/>
          <w:sz w:val="22"/>
          <w:szCs w:val="22"/>
          <w:lang w:val="en-GB"/>
        </w:rPr>
        <w:t xml:space="preserve"> regulations that we</w:t>
      </w:r>
      <w:r w:rsidR="00C17EA9" w:rsidRPr="00FA66FC">
        <w:rPr>
          <w:rFonts w:asciiTheme="majorHAnsi" w:hAnsiTheme="majorHAnsi" w:cstheme="majorHAnsi"/>
          <w:sz w:val="22"/>
          <w:szCs w:val="22"/>
          <w:lang w:val="en-GB"/>
        </w:rPr>
        <w:t xml:space="preserve">, </w:t>
      </w:r>
      <w:r w:rsidR="00F43343">
        <w:rPr>
          <w:rFonts w:asciiTheme="majorHAnsi" w:hAnsiTheme="majorHAnsi" w:cstheme="majorHAnsi"/>
          <w:sz w:val="22"/>
          <w:szCs w:val="22"/>
          <w:lang w:val="en-GB"/>
        </w:rPr>
        <w:t>as a</w:t>
      </w:r>
      <w:r w:rsidRPr="00FA66FC">
        <w:rPr>
          <w:rFonts w:asciiTheme="majorHAnsi" w:hAnsiTheme="majorHAnsi" w:cstheme="majorHAnsi"/>
          <w:sz w:val="22"/>
          <w:szCs w:val="22"/>
          <w:lang w:val="en-GB"/>
        </w:rPr>
        <w:t xml:space="preserve"> </w:t>
      </w:r>
      <w:r w:rsidR="00257D7D" w:rsidRPr="00FA66FC">
        <w:rPr>
          <w:rFonts w:asciiTheme="majorHAnsi" w:hAnsiTheme="majorHAnsi" w:cstheme="majorHAnsi"/>
          <w:sz w:val="22"/>
          <w:szCs w:val="22"/>
          <w:lang w:val="en-GB"/>
        </w:rPr>
        <w:t>housing association</w:t>
      </w:r>
      <w:r w:rsidRPr="00FA66FC">
        <w:rPr>
          <w:rFonts w:asciiTheme="majorHAnsi" w:hAnsiTheme="majorHAnsi" w:cstheme="majorHAnsi"/>
          <w:sz w:val="22"/>
          <w:szCs w:val="22"/>
          <w:lang w:val="en-GB"/>
        </w:rPr>
        <w:t xml:space="preserve">, must </w:t>
      </w:r>
      <w:r w:rsidR="007D4590">
        <w:rPr>
          <w:rFonts w:asciiTheme="majorHAnsi" w:hAnsiTheme="majorHAnsi" w:cstheme="majorHAnsi"/>
          <w:sz w:val="22"/>
          <w:szCs w:val="22"/>
          <w:lang w:val="en-GB"/>
        </w:rPr>
        <w:t>follow</w:t>
      </w:r>
      <w:r w:rsidRPr="00FA66FC">
        <w:rPr>
          <w:rFonts w:asciiTheme="majorHAnsi" w:hAnsiTheme="majorHAnsi" w:cstheme="majorHAnsi"/>
          <w:sz w:val="22"/>
          <w:szCs w:val="22"/>
          <w:lang w:val="en-GB"/>
        </w:rPr>
        <w:t xml:space="preserve">. </w:t>
      </w:r>
      <w:r w:rsidRPr="00836BDF">
        <w:rPr>
          <w:rFonts w:asciiTheme="majorHAnsi" w:hAnsiTheme="majorHAnsi" w:cstheme="majorHAnsi"/>
          <w:sz w:val="22"/>
          <w:szCs w:val="22"/>
          <w:lang w:val="en-GB"/>
        </w:rPr>
        <w:t>These include</w:t>
      </w:r>
      <w:r w:rsidR="007D4590">
        <w:rPr>
          <w:rFonts w:asciiTheme="majorHAnsi" w:hAnsiTheme="majorHAnsi" w:cstheme="majorHAnsi"/>
          <w:sz w:val="22"/>
          <w:szCs w:val="22"/>
          <w:lang w:val="en-GB"/>
        </w:rPr>
        <w:t xml:space="preserve"> laws that protect against fires and explosions, pollution, and electrical hazards. These laws apply to</w:t>
      </w:r>
      <w:r w:rsidRPr="00FA66FC">
        <w:rPr>
          <w:rFonts w:asciiTheme="majorHAnsi" w:hAnsiTheme="majorHAnsi" w:cstheme="majorHAnsi"/>
          <w:sz w:val="22"/>
          <w:szCs w:val="22"/>
          <w:lang w:val="en-GB"/>
        </w:rPr>
        <w:t xml:space="preserve"> both the </w:t>
      </w:r>
      <w:r w:rsidR="00970EA4" w:rsidRPr="00AE159B">
        <w:rPr>
          <w:rFonts w:asciiTheme="majorHAnsi" w:hAnsiTheme="majorHAnsi" w:cstheme="majorHAnsi"/>
          <w:sz w:val="22"/>
          <w:szCs w:val="22"/>
          <w:lang w:val="en-GB"/>
        </w:rPr>
        <w:t>housing association</w:t>
      </w:r>
      <w:r w:rsidRPr="00FA66FC">
        <w:rPr>
          <w:rFonts w:asciiTheme="majorHAnsi" w:hAnsiTheme="majorHAnsi" w:cstheme="majorHAnsi"/>
          <w:sz w:val="22"/>
          <w:szCs w:val="22"/>
          <w:lang w:val="en-GB"/>
        </w:rPr>
        <w:t xml:space="preserve"> board and resident</w:t>
      </w:r>
      <w:r w:rsidR="00243329">
        <w:rPr>
          <w:rFonts w:asciiTheme="majorHAnsi" w:hAnsiTheme="majorHAnsi" w:cstheme="majorHAnsi"/>
          <w:sz w:val="22"/>
          <w:szCs w:val="22"/>
          <w:lang w:val="en-GB"/>
        </w:rPr>
        <w:t xml:space="preserve"> like you</w:t>
      </w:r>
      <w:r w:rsidRPr="00FA66FC">
        <w:rPr>
          <w:rFonts w:asciiTheme="majorHAnsi" w:hAnsiTheme="majorHAnsi" w:cstheme="majorHAnsi"/>
          <w:sz w:val="22"/>
          <w:szCs w:val="22"/>
          <w:lang w:val="en-GB"/>
        </w:rPr>
        <w:t>.</w:t>
      </w:r>
    </w:p>
    <w:p w14:paraId="47F0FFE7" w14:textId="03962733" w:rsidR="009F7820" w:rsidRPr="00FA66FC" w:rsidRDefault="009F7820">
      <w:pPr>
        <w:rPr>
          <w:rFonts w:asciiTheme="majorHAnsi" w:hAnsiTheme="majorHAnsi" w:cstheme="majorHAnsi"/>
          <w:sz w:val="22"/>
          <w:szCs w:val="22"/>
          <w:lang w:val="en-GB"/>
        </w:rPr>
      </w:pPr>
    </w:p>
    <w:p w14:paraId="309192CC" w14:textId="6AC19DE8" w:rsidR="00ED17AE" w:rsidRDefault="00243329">
      <w:pPr>
        <w:rPr>
          <w:rFonts w:asciiTheme="majorHAnsi" w:hAnsiTheme="majorHAnsi" w:cstheme="majorHAnsi"/>
          <w:sz w:val="22"/>
          <w:szCs w:val="22"/>
        </w:rPr>
      </w:pPr>
      <w:r>
        <w:rPr>
          <w:rFonts w:asciiTheme="majorHAnsi" w:hAnsiTheme="majorHAnsi" w:cstheme="majorHAnsi"/>
          <w:sz w:val="22"/>
          <w:szCs w:val="22"/>
          <w:lang w:val="en-GB"/>
        </w:rPr>
        <w:t>It</w:t>
      </w:r>
      <w:r w:rsidR="005D244B">
        <w:rPr>
          <w:rFonts w:asciiTheme="majorHAnsi" w:hAnsiTheme="majorHAnsi" w:cstheme="majorHAnsi"/>
          <w:sz w:val="22"/>
          <w:szCs w:val="22"/>
          <w:lang w:val="en-GB"/>
        </w:rPr>
        <w:t xml:space="preserve"> is</w:t>
      </w:r>
      <w:r>
        <w:rPr>
          <w:rFonts w:asciiTheme="majorHAnsi" w:hAnsiTheme="majorHAnsi" w:cstheme="majorHAnsi"/>
          <w:sz w:val="22"/>
          <w:szCs w:val="22"/>
          <w:lang w:val="en-GB"/>
        </w:rPr>
        <w:t xml:space="preserve"> important that a</w:t>
      </w:r>
      <w:r w:rsidR="007154E5" w:rsidRPr="00FA66FC">
        <w:rPr>
          <w:rFonts w:asciiTheme="majorHAnsi" w:hAnsiTheme="majorHAnsi" w:cstheme="majorHAnsi"/>
          <w:sz w:val="22"/>
          <w:szCs w:val="22"/>
          <w:lang w:val="en-GB"/>
        </w:rPr>
        <w:t>ll residents</w:t>
      </w:r>
      <w:r>
        <w:rPr>
          <w:rFonts w:asciiTheme="majorHAnsi" w:hAnsiTheme="majorHAnsi" w:cstheme="majorHAnsi"/>
          <w:sz w:val="22"/>
          <w:szCs w:val="22"/>
          <w:lang w:val="en-GB"/>
        </w:rPr>
        <w:t xml:space="preserve"> take care of their own homes</w:t>
      </w:r>
      <w:r w:rsidR="00306BBF" w:rsidRPr="00FA66FC">
        <w:rPr>
          <w:rFonts w:asciiTheme="majorHAnsi" w:hAnsiTheme="majorHAnsi" w:cstheme="majorHAnsi"/>
          <w:sz w:val="22"/>
          <w:szCs w:val="22"/>
          <w:lang w:val="en-GB"/>
        </w:rPr>
        <w:t>.</w:t>
      </w:r>
      <w:r w:rsidR="007154E5" w:rsidRPr="00FA66FC">
        <w:rPr>
          <w:rFonts w:asciiTheme="majorHAnsi" w:hAnsiTheme="majorHAnsi" w:cstheme="majorHAnsi"/>
          <w:sz w:val="22"/>
          <w:szCs w:val="22"/>
          <w:lang w:val="en-GB"/>
        </w:rPr>
        <w:t xml:space="preserve"> </w:t>
      </w:r>
      <w:r w:rsidR="00956482" w:rsidRPr="00FA66FC">
        <w:rPr>
          <w:rFonts w:asciiTheme="majorHAnsi" w:hAnsiTheme="majorHAnsi" w:cstheme="majorHAnsi"/>
          <w:sz w:val="22"/>
          <w:szCs w:val="22"/>
          <w:lang w:val="en-GB"/>
        </w:rPr>
        <w:t xml:space="preserve">This </w:t>
      </w:r>
      <w:r>
        <w:rPr>
          <w:rFonts w:asciiTheme="majorHAnsi" w:hAnsiTheme="majorHAnsi" w:cstheme="majorHAnsi"/>
          <w:sz w:val="22"/>
          <w:szCs w:val="22"/>
          <w:lang w:val="en-GB"/>
        </w:rPr>
        <w:t xml:space="preserve">will help to </w:t>
      </w:r>
      <w:r w:rsidR="00956482" w:rsidRPr="00FA66FC">
        <w:rPr>
          <w:rFonts w:asciiTheme="majorHAnsi" w:hAnsiTheme="majorHAnsi" w:cstheme="majorHAnsi"/>
          <w:sz w:val="22"/>
          <w:szCs w:val="22"/>
          <w:lang w:val="en-GB"/>
        </w:rPr>
        <w:t>prevent fire</w:t>
      </w:r>
      <w:r>
        <w:rPr>
          <w:rFonts w:asciiTheme="majorHAnsi" w:hAnsiTheme="majorHAnsi" w:cstheme="majorHAnsi"/>
          <w:sz w:val="22"/>
          <w:szCs w:val="22"/>
          <w:lang w:val="en-GB"/>
        </w:rPr>
        <w:t>s</w:t>
      </w:r>
      <w:r w:rsidR="00956482" w:rsidRPr="00FA66FC">
        <w:rPr>
          <w:rFonts w:asciiTheme="majorHAnsi" w:hAnsiTheme="majorHAnsi" w:cstheme="majorHAnsi"/>
          <w:sz w:val="22"/>
          <w:szCs w:val="22"/>
          <w:lang w:val="en-GB"/>
        </w:rPr>
        <w:t xml:space="preserve">, electrical </w:t>
      </w:r>
      <w:r>
        <w:rPr>
          <w:rFonts w:asciiTheme="majorHAnsi" w:hAnsiTheme="majorHAnsi" w:cstheme="majorHAnsi"/>
          <w:sz w:val="22"/>
          <w:szCs w:val="22"/>
          <w:lang w:val="en-GB"/>
        </w:rPr>
        <w:t>problems</w:t>
      </w:r>
      <w:r w:rsidR="00956482" w:rsidRPr="00FA66FC">
        <w:rPr>
          <w:rFonts w:asciiTheme="majorHAnsi" w:hAnsiTheme="majorHAnsi" w:cstheme="majorHAnsi"/>
          <w:sz w:val="22"/>
          <w:szCs w:val="22"/>
          <w:lang w:val="en-GB"/>
        </w:rPr>
        <w:t>, water leaks</w:t>
      </w:r>
      <w:r w:rsidR="007408F9">
        <w:rPr>
          <w:rFonts w:asciiTheme="majorHAnsi" w:hAnsiTheme="majorHAnsi" w:cstheme="majorHAnsi"/>
          <w:sz w:val="22"/>
          <w:szCs w:val="22"/>
          <w:lang w:val="en-GB"/>
        </w:rPr>
        <w:t xml:space="preserve">, and </w:t>
      </w:r>
      <w:r>
        <w:rPr>
          <w:rFonts w:asciiTheme="majorHAnsi" w:hAnsiTheme="majorHAnsi" w:cstheme="majorHAnsi"/>
          <w:sz w:val="22"/>
          <w:szCs w:val="22"/>
          <w:lang w:val="en-GB"/>
        </w:rPr>
        <w:t>other issues</w:t>
      </w:r>
      <w:r w:rsidR="00956482" w:rsidRPr="00FA66FC">
        <w:rPr>
          <w:rFonts w:asciiTheme="majorHAnsi" w:hAnsiTheme="majorHAnsi" w:cstheme="majorHAnsi"/>
          <w:sz w:val="22"/>
          <w:szCs w:val="22"/>
          <w:lang w:val="en-GB"/>
        </w:rPr>
        <w:t xml:space="preserve">. </w:t>
      </w:r>
      <w:r>
        <w:rPr>
          <w:rFonts w:asciiTheme="majorHAnsi" w:hAnsiTheme="majorHAnsi" w:cstheme="majorHAnsi"/>
          <w:sz w:val="22"/>
          <w:szCs w:val="22"/>
          <w:lang w:val="en-GB"/>
        </w:rPr>
        <w:t>W</w:t>
      </w:r>
      <w:r w:rsidR="00750A6D" w:rsidRPr="00FA66FC">
        <w:rPr>
          <w:rFonts w:asciiTheme="majorHAnsi" w:hAnsiTheme="majorHAnsi" w:cstheme="majorHAnsi"/>
          <w:sz w:val="22"/>
          <w:szCs w:val="22"/>
          <w:lang w:val="en-GB"/>
        </w:rPr>
        <w:t xml:space="preserve">e have </w:t>
      </w:r>
      <w:r>
        <w:rPr>
          <w:rFonts w:asciiTheme="majorHAnsi" w:hAnsiTheme="majorHAnsi" w:cstheme="majorHAnsi"/>
          <w:sz w:val="22"/>
          <w:szCs w:val="22"/>
          <w:lang w:val="en-GB"/>
        </w:rPr>
        <w:t>made</w:t>
      </w:r>
      <w:r w:rsidR="00750A6D" w:rsidRPr="00FA66FC">
        <w:rPr>
          <w:rFonts w:asciiTheme="majorHAnsi" w:hAnsiTheme="majorHAnsi" w:cstheme="majorHAnsi"/>
          <w:sz w:val="22"/>
          <w:szCs w:val="22"/>
          <w:lang w:val="en-GB"/>
        </w:rPr>
        <w:t xml:space="preserve"> a</w:t>
      </w:r>
      <w:r w:rsidR="000B0DA3" w:rsidRPr="00FA66FC">
        <w:rPr>
          <w:rFonts w:asciiTheme="majorHAnsi" w:hAnsiTheme="majorHAnsi" w:cstheme="majorHAnsi"/>
          <w:sz w:val="22"/>
          <w:szCs w:val="22"/>
          <w:lang w:val="en-GB"/>
        </w:rPr>
        <w:t xml:space="preserve"> </w:t>
      </w:r>
      <w:r w:rsidR="00750A6D" w:rsidRPr="00FA66FC">
        <w:rPr>
          <w:rFonts w:asciiTheme="majorHAnsi" w:hAnsiTheme="majorHAnsi" w:cstheme="majorHAnsi"/>
          <w:sz w:val="22"/>
          <w:szCs w:val="22"/>
          <w:lang w:val="en-GB"/>
        </w:rPr>
        <w:t xml:space="preserve">checklist for you to </w:t>
      </w:r>
      <w:r w:rsidR="00EF0F2E">
        <w:rPr>
          <w:rFonts w:asciiTheme="majorHAnsi" w:hAnsiTheme="majorHAnsi" w:cstheme="majorHAnsi"/>
          <w:sz w:val="22"/>
          <w:szCs w:val="22"/>
          <w:lang w:val="en-GB"/>
        </w:rPr>
        <w:t>review</w:t>
      </w:r>
      <w:r w:rsidR="00750A6D" w:rsidRPr="00FA66FC">
        <w:rPr>
          <w:rFonts w:asciiTheme="majorHAnsi" w:hAnsiTheme="majorHAnsi" w:cstheme="majorHAnsi"/>
          <w:sz w:val="22"/>
          <w:szCs w:val="22"/>
          <w:lang w:val="en-GB"/>
        </w:rPr>
        <w:t xml:space="preserve"> </w:t>
      </w:r>
      <w:r w:rsidR="005D244B">
        <w:rPr>
          <w:rFonts w:asciiTheme="majorHAnsi" w:hAnsiTheme="majorHAnsi" w:cstheme="majorHAnsi"/>
          <w:sz w:val="22"/>
          <w:szCs w:val="22"/>
          <w:lang w:val="en-GB"/>
        </w:rPr>
        <w:t>every year.</w:t>
      </w:r>
      <w:r w:rsidR="001C61F6">
        <w:rPr>
          <w:rFonts w:asciiTheme="majorHAnsi" w:hAnsiTheme="majorHAnsi" w:cstheme="majorHAnsi"/>
          <w:sz w:val="22"/>
          <w:szCs w:val="22"/>
          <w:lang w:val="en-GB"/>
        </w:rPr>
        <w:br/>
      </w:r>
    </w:p>
    <w:p w14:paraId="627ED69D" w14:textId="77777777" w:rsidR="005D244B" w:rsidRDefault="005D244B">
      <w:pPr>
        <w:rPr>
          <w:rFonts w:asciiTheme="majorHAnsi" w:hAnsiTheme="majorHAnsi" w:cstheme="majorHAnsi"/>
          <w:sz w:val="22"/>
          <w:szCs w:val="22"/>
        </w:rPr>
      </w:pPr>
    </w:p>
    <w:p w14:paraId="5CC71D59" w14:textId="77777777" w:rsidR="005D244B" w:rsidRPr="001C61F6" w:rsidRDefault="005D244B">
      <w:pPr>
        <w:rPr>
          <w:rFonts w:asciiTheme="majorHAnsi" w:hAnsiTheme="majorHAnsi" w:cstheme="majorHAnsi"/>
          <w:i/>
          <w:iCs/>
          <w:sz w:val="12"/>
          <w:szCs w:val="12"/>
          <w:lang w:val="en-GB"/>
        </w:rPr>
      </w:pPr>
    </w:p>
    <w:p w14:paraId="73DAC95D" w14:textId="77777777" w:rsidR="00ED17AE" w:rsidRDefault="00ED17AE">
      <w:pPr>
        <w:rPr>
          <w:rFonts w:asciiTheme="majorHAnsi" w:hAnsiTheme="majorHAnsi" w:cstheme="majorHAnsi"/>
          <w:i/>
          <w:iCs/>
          <w:sz w:val="18"/>
          <w:szCs w:val="18"/>
          <w:lang w:val="en-GB"/>
        </w:rPr>
      </w:pPr>
    </w:p>
    <w:p w14:paraId="639D4DF4" w14:textId="77777777" w:rsidR="00ED17AE" w:rsidRDefault="00ED17AE">
      <w:pPr>
        <w:rPr>
          <w:rFonts w:asciiTheme="majorHAnsi" w:hAnsiTheme="majorHAnsi" w:cstheme="majorHAnsi"/>
          <w:i/>
          <w:iCs/>
          <w:sz w:val="18"/>
          <w:szCs w:val="18"/>
          <w:lang w:val="en-GB"/>
        </w:rPr>
      </w:pPr>
    </w:p>
    <w:p w14:paraId="326A80AE" w14:textId="20C3EDD8" w:rsidR="009F7820" w:rsidRPr="00FA66FC" w:rsidRDefault="00862A55">
      <w:pPr>
        <w:rPr>
          <w:rFonts w:asciiTheme="majorHAnsi" w:hAnsiTheme="majorHAnsi" w:cstheme="majorHAnsi"/>
          <w:i/>
          <w:iCs/>
          <w:sz w:val="18"/>
          <w:szCs w:val="18"/>
          <w:lang w:val="en-GB"/>
        </w:rPr>
      </w:pPr>
      <w:r w:rsidRPr="00FA66FC">
        <w:rPr>
          <w:rFonts w:asciiTheme="majorHAnsi" w:hAnsiTheme="majorHAnsi" w:cstheme="majorHAnsi"/>
          <w:i/>
          <w:iCs/>
          <w:sz w:val="18"/>
          <w:szCs w:val="18"/>
          <w:lang w:val="en-GB"/>
        </w:rPr>
        <w:t xml:space="preserve">BevarHMS </w:t>
      </w:r>
      <w:r w:rsidR="009A56DD" w:rsidRPr="00FA66FC">
        <w:rPr>
          <w:rFonts w:asciiTheme="majorHAnsi" w:hAnsiTheme="majorHAnsi" w:cstheme="majorHAnsi"/>
          <w:i/>
          <w:iCs/>
          <w:sz w:val="18"/>
          <w:szCs w:val="18"/>
          <w:lang w:val="en-GB"/>
        </w:rPr>
        <w:t xml:space="preserve">is </w:t>
      </w:r>
      <w:proofErr w:type="gramStart"/>
      <w:r w:rsidR="009A56DD" w:rsidRPr="00FA66FC">
        <w:rPr>
          <w:rFonts w:asciiTheme="majorHAnsi" w:hAnsiTheme="majorHAnsi" w:cstheme="majorHAnsi"/>
          <w:i/>
          <w:iCs/>
          <w:sz w:val="18"/>
          <w:szCs w:val="18"/>
          <w:lang w:val="en-GB"/>
        </w:rPr>
        <w:t>a</w:t>
      </w:r>
      <w:proofErr w:type="gramEnd"/>
      <w:r w:rsidRPr="00FA66FC">
        <w:rPr>
          <w:rFonts w:asciiTheme="majorHAnsi" w:hAnsiTheme="majorHAnsi" w:cstheme="majorHAnsi"/>
          <w:i/>
          <w:iCs/>
          <w:sz w:val="18"/>
          <w:szCs w:val="18"/>
          <w:lang w:val="en-GB"/>
        </w:rPr>
        <w:t xml:space="preserve"> H</w:t>
      </w:r>
      <w:r w:rsidR="009A56DD" w:rsidRPr="00FA66FC">
        <w:rPr>
          <w:rFonts w:asciiTheme="majorHAnsi" w:hAnsiTheme="majorHAnsi" w:cstheme="majorHAnsi"/>
          <w:i/>
          <w:iCs/>
          <w:sz w:val="18"/>
          <w:szCs w:val="18"/>
          <w:lang w:val="en-GB"/>
        </w:rPr>
        <w:t>SE</w:t>
      </w:r>
      <w:r w:rsidRPr="00FA66FC">
        <w:rPr>
          <w:rFonts w:asciiTheme="majorHAnsi" w:hAnsiTheme="majorHAnsi" w:cstheme="majorHAnsi"/>
          <w:i/>
          <w:iCs/>
          <w:sz w:val="18"/>
          <w:szCs w:val="18"/>
          <w:lang w:val="en-GB"/>
        </w:rPr>
        <w:t xml:space="preserve">- </w:t>
      </w:r>
      <w:r w:rsidR="009A56DD" w:rsidRPr="00FA66FC">
        <w:rPr>
          <w:rFonts w:asciiTheme="majorHAnsi" w:hAnsiTheme="majorHAnsi" w:cstheme="majorHAnsi"/>
          <w:i/>
          <w:iCs/>
          <w:sz w:val="18"/>
          <w:szCs w:val="18"/>
          <w:lang w:val="en-GB"/>
        </w:rPr>
        <w:t>and</w:t>
      </w:r>
      <w:r w:rsidRPr="00FA66FC">
        <w:rPr>
          <w:rFonts w:asciiTheme="majorHAnsi" w:hAnsiTheme="majorHAnsi" w:cstheme="majorHAnsi"/>
          <w:i/>
          <w:iCs/>
          <w:sz w:val="18"/>
          <w:szCs w:val="18"/>
          <w:lang w:val="en-GB"/>
        </w:rPr>
        <w:t xml:space="preserve"> </w:t>
      </w:r>
      <w:r w:rsidR="001949D4" w:rsidRPr="00FA66FC">
        <w:rPr>
          <w:rFonts w:asciiTheme="majorHAnsi" w:hAnsiTheme="majorHAnsi" w:cstheme="majorHAnsi"/>
          <w:i/>
          <w:iCs/>
          <w:sz w:val="18"/>
          <w:szCs w:val="18"/>
          <w:lang w:val="en-GB"/>
        </w:rPr>
        <w:t>internal control system</w:t>
      </w:r>
      <w:r w:rsidRPr="00FA66FC">
        <w:rPr>
          <w:rFonts w:asciiTheme="majorHAnsi" w:hAnsiTheme="majorHAnsi" w:cstheme="majorHAnsi"/>
          <w:i/>
          <w:iCs/>
          <w:sz w:val="18"/>
          <w:szCs w:val="18"/>
          <w:lang w:val="en-GB"/>
        </w:rPr>
        <w:t xml:space="preserve"> for</w:t>
      </w:r>
      <w:r w:rsidR="008D1D0E" w:rsidRPr="00FA66FC">
        <w:rPr>
          <w:rFonts w:asciiTheme="majorHAnsi" w:hAnsiTheme="majorHAnsi" w:cstheme="majorHAnsi"/>
          <w:i/>
          <w:iCs/>
          <w:sz w:val="18"/>
          <w:szCs w:val="18"/>
          <w:lang w:val="en-GB"/>
        </w:rPr>
        <w:t xml:space="preserve"> </w:t>
      </w:r>
      <w:r w:rsidR="001949D4" w:rsidRPr="00FA66FC">
        <w:rPr>
          <w:rFonts w:asciiTheme="majorHAnsi" w:hAnsiTheme="majorHAnsi" w:cstheme="majorHAnsi"/>
          <w:i/>
          <w:iCs/>
          <w:sz w:val="18"/>
          <w:szCs w:val="18"/>
          <w:lang w:val="en-GB"/>
        </w:rPr>
        <w:t>housing</w:t>
      </w:r>
      <w:r w:rsidR="008D1D0E" w:rsidRPr="00FA66FC">
        <w:rPr>
          <w:rFonts w:asciiTheme="majorHAnsi" w:hAnsiTheme="majorHAnsi" w:cstheme="majorHAnsi"/>
          <w:i/>
          <w:iCs/>
          <w:sz w:val="18"/>
          <w:szCs w:val="18"/>
          <w:lang w:val="en-GB"/>
        </w:rPr>
        <w:t xml:space="preserve"> associations</w:t>
      </w:r>
      <w:r w:rsidRPr="00FA66FC">
        <w:rPr>
          <w:rFonts w:asciiTheme="majorHAnsi" w:hAnsiTheme="majorHAnsi" w:cstheme="majorHAnsi"/>
          <w:i/>
          <w:iCs/>
          <w:sz w:val="18"/>
          <w:szCs w:val="18"/>
          <w:lang w:val="en-GB"/>
        </w:rPr>
        <w:t>, se</w:t>
      </w:r>
      <w:r w:rsidR="008D1D0E" w:rsidRPr="00FA66FC">
        <w:rPr>
          <w:rFonts w:asciiTheme="majorHAnsi" w:hAnsiTheme="majorHAnsi" w:cstheme="majorHAnsi"/>
          <w:i/>
          <w:iCs/>
          <w:sz w:val="18"/>
          <w:szCs w:val="18"/>
          <w:lang w:val="en-GB"/>
        </w:rPr>
        <w:t>e</w:t>
      </w:r>
      <w:r w:rsidRPr="00FA66FC">
        <w:rPr>
          <w:rFonts w:asciiTheme="majorHAnsi" w:hAnsiTheme="majorHAnsi" w:cstheme="majorHAnsi"/>
          <w:i/>
          <w:iCs/>
          <w:sz w:val="18"/>
          <w:szCs w:val="18"/>
          <w:lang w:val="en-GB"/>
        </w:rPr>
        <w:t xml:space="preserve"> bevarhms.no.</w:t>
      </w:r>
      <w:r w:rsidR="008D1D0E" w:rsidRPr="00FA66FC">
        <w:rPr>
          <w:rFonts w:asciiTheme="majorHAnsi" w:hAnsiTheme="majorHAnsi" w:cstheme="majorHAnsi"/>
          <w:i/>
          <w:iCs/>
          <w:sz w:val="18"/>
          <w:szCs w:val="18"/>
          <w:lang w:val="en-GB"/>
        </w:rPr>
        <w:t xml:space="preserve"> Illustration</w:t>
      </w:r>
      <w:r w:rsidR="005B55D5" w:rsidRPr="00FA66FC">
        <w:rPr>
          <w:rFonts w:asciiTheme="majorHAnsi" w:hAnsiTheme="majorHAnsi" w:cstheme="majorHAnsi"/>
          <w:i/>
          <w:iCs/>
          <w:sz w:val="18"/>
          <w:szCs w:val="18"/>
          <w:lang w:val="en-GB"/>
        </w:rPr>
        <w:t xml:space="preserve"> </w:t>
      </w:r>
      <w:r w:rsidR="008D1D0E" w:rsidRPr="00FA66FC">
        <w:rPr>
          <w:rFonts w:asciiTheme="majorHAnsi" w:hAnsiTheme="majorHAnsi" w:cstheme="majorHAnsi"/>
          <w:i/>
          <w:iCs/>
          <w:sz w:val="18"/>
          <w:szCs w:val="18"/>
          <w:lang w:val="en-GB"/>
        </w:rPr>
        <w:t>by</w:t>
      </w:r>
      <w:r w:rsidR="005B55D5" w:rsidRPr="00FA66FC">
        <w:rPr>
          <w:rFonts w:asciiTheme="majorHAnsi" w:hAnsiTheme="majorHAnsi" w:cstheme="majorHAnsi"/>
          <w:i/>
          <w:iCs/>
          <w:sz w:val="18"/>
          <w:szCs w:val="18"/>
          <w:lang w:val="en-GB"/>
        </w:rPr>
        <w:t xml:space="preserve"> lykketegning.no</w:t>
      </w:r>
    </w:p>
    <w:tbl>
      <w:tblPr>
        <w:tblStyle w:val="Tabellrutenett"/>
        <w:tblW w:w="0" w:type="auto"/>
        <w:tblLook w:val="04A0" w:firstRow="1" w:lastRow="0" w:firstColumn="1" w:lastColumn="0" w:noHBand="0" w:noVBand="1"/>
      </w:tblPr>
      <w:tblGrid>
        <w:gridCol w:w="4587"/>
        <w:gridCol w:w="4587"/>
      </w:tblGrid>
      <w:tr w:rsidR="00E65B4A" w:rsidRPr="00FA66FC" w14:paraId="708370AB" w14:textId="77777777" w:rsidTr="00F42C44">
        <w:tc>
          <w:tcPr>
            <w:tcW w:w="4587" w:type="dxa"/>
            <w:shd w:val="clear" w:color="auto" w:fill="175FAB"/>
          </w:tcPr>
          <w:p w14:paraId="62959CEE" w14:textId="6462AC44" w:rsidR="009F7820" w:rsidRPr="00FA66FC" w:rsidRDefault="00FE4C10" w:rsidP="009F7820">
            <w:pPr>
              <w:spacing w:before="80" w:after="80"/>
              <w:rPr>
                <w:rFonts w:asciiTheme="majorHAnsi" w:hAnsiTheme="majorHAnsi" w:cstheme="majorHAnsi"/>
                <w:color w:val="FFFFFF" w:themeColor="background1"/>
                <w:sz w:val="22"/>
                <w:szCs w:val="22"/>
                <w:lang w:val="en-GB"/>
              </w:rPr>
            </w:pPr>
            <w:r w:rsidRPr="00FE4C10">
              <w:rPr>
                <w:rFonts w:asciiTheme="majorHAnsi" w:hAnsiTheme="majorHAnsi" w:cstheme="majorHAnsi"/>
                <w:color w:val="FFFFFF" w:themeColor="background1"/>
                <w:sz w:val="22"/>
                <w:szCs w:val="22"/>
                <w:lang w:val="en-GB"/>
              </w:rPr>
              <w:t>Resident's responsibility (own housing unit)</w:t>
            </w:r>
          </w:p>
        </w:tc>
        <w:tc>
          <w:tcPr>
            <w:tcW w:w="4587" w:type="dxa"/>
            <w:shd w:val="clear" w:color="auto" w:fill="175FAB"/>
          </w:tcPr>
          <w:p w14:paraId="20B23AB8" w14:textId="635FBFD1" w:rsidR="009F7820" w:rsidRPr="00FA66FC" w:rsidRDefault="00FE4C10" w:rsidP="009F7820">
            <w:pPr>
              <w:spacing w:before="80" w:after="80"/>
              <w:rPr>
                <w:rFonts w:asciiTheme="majorHAnsi" w:hAnsiTheme="majorHAnsi" w:cstheme="majorHAnsi"/>
                <w:color w:val="FFFFFF" w:themeColor="background1"/>
                <w:sz w:val="22"/>
                <w:szCs w:val="22"/>
                <w:lang w:val="en-GB"/>
              </w:rPr>
            </w:pPr>
            <w:r w:rsidRPr="00FA66FC">
              <w:rPr>
                <w:rFonts w:asciiTheme="majorHAnsi" w:hAnsiTheme="majorHAnsi" w:cstheme="majorHAnsi"/>
                <w:color w:val="FFFFFF" w:themeColor="background1"/>
                <w:sz w:val="22"/>
                <w:szCs w:val="22"/>
                <w:lang w:val="en-GB"/>
              </w:rPr>
              <w:t>Housing association</w:t>
            </w:r>
            <w:r w:rsidR="00F130FD" w:rsidRPr="00FE4C10">
              <w:rPr>
                <w:rFonts w:asciiTheme="majorHAnsi" w:hAnsiTheme="majorHAnsi" w:cstheme="majorHAnsi"/>
                <w:color w:val="FFFFFF" w:themeColor="background1"/>
                <w:sz w:val="22"/>
                <w:szCs w:val="22"/>
                <w:lang w:val="en-GB"/>
              </w:rPr>
              <w:t>'</w:t>
            </w:r>
            <w:r w:rsidR="00F130FD" w:rsidRPr="00FA66FC">
              <w:rPr>
                <w:rFonts w:asciiTheme="majorHAnsi" w:hAnsiTheme="majorHAnsi" w:cstheme="majorHAnsi"/>
                <w:color w:val="FFFFFF" w:themeColor="background1"/>
                <w:sz w:val="22"/>
                <w:szCs w:val="22"/>
                <w:lang w:val="en-GB"/>
              </w:rPr>
              <w:t>s</w:t>
            </w:r>
            <w:r w:rsidR="009F7820" w:rsidRPr="00FA66FC">
              <w:rPr>
                <w:rFonts w:asciiTheme="majorHAnsi" w:hAnsiTheme="majorHAnsi" w:cstheme="majorHAnsi"/>
                <w:color w:val="FFFFFF" w:themeColor="background1"/>
                <w:sz w:val="22"/>
                <w:szCs w:val="22"/>
                <w:lang w:val="en-GB"/>
              </w:rPr>
              <w:t xml:space="preserve"> </w:t>
            </w:r>
            <w:r w:rsidR="00F130FD" w:rsidRPr="00FE4C10">
              <w:rPr>
                <w:rFonts w:asciiTheme="majorHAnsi" w:hAnsiTheme="majorHAnsi" w:cstheme="majorHAnsi"/>
                <w:color w:val="FFFFFF" w:themeColor="background1"/>
                <w:sz w:val="22"/>
                <w:szCs w:val="22"/>
                <w:lang w:val="en-GB"/>
              </w:rPr>
              <w:t>responsibility</w:t>
            </w:r>
          </w:p>
        </w:tc>
      </w:tr>
      <w:tr w:rsidR="009F7820" w:rsidRPr="00FA66FC" w14:paraId="7938B70B" w14:textId="77777777" w:rsidTr="009F7820">
        <w:tc>
          <w:tcPr>
            <w:tcW w:w="4587" w:type="dxa"/>
          </w:tcPr>
          <w:p w14:paraId="29879C25" w14:textId="5DBD1F14" w:rsidR="009F7820" w:rsidRPr="00FA66FC" w:rsidRDefault="00ED17AE" w:rsidP="009F7820">
            <w:pPr>
              <w:numPr>
                <w:ilvl w:val="0"/>
                <w:numId w:val="2"/>
              </w:numPr>
              <w:spacing w:before="80" w:after="80"/>
              <w:rPr>
                <w:rFonts w:asciiTheme="majorHAnsi" w:hAnsiTheme="majorHAnsi" w:cstheme="majorHAnsi"/>
                <w:sz w:val="22"/>
                <w:szCs w:val="22"/>
                <w:lang w:val="en-GB"/>
              </w:rPr>
            </w:pPr>
            <w:r>
              <w:rPr>
                <w:rFonts w:asciiTheme="majorHAnsi" w:hAnsiTheme="majorHAnsi" w:cstheme="majorHAnsi"/>
                <w:sz w:val="22"/>
                <w:szCs w:val="22"/>
                <w:lang w:val="en-GB"/>
              </w:rPr>
              <w:t>Inspect and maintain</w:t>
            </w:r>
            <w:r w:rsidR="00AA24B8" w:rsidRPr="00FA66FC">
              <w:rPr>
                <w:rFonts w:asciiTheme="majorHAnsi" w:hAnsiTheme="majorHAnsi" w:cstheme="majorHAnsi"/>
                <w:sz w:val="22"/>
                <w:szCs w:val="22"/>
                <w:lang w:val="en-GB"/>
              </w:rPr>
              <w:t xml:space="preserve"> electrical system</w:t>
            </w:r>
            <w:r>
              <w:rPr>
                <w:rFonts w:asciiTheme="majorHAnsi" w:hAnsiTheme="majorHAnsi" w:cstheme="majorHAnsi"/>
                <w:sz w:val="22"/>
                <w:szCs w:val="22"/>
                <w:lang w:val="en-GB"/>
              </w:rPr>
              <w:t>s</w:t>
            </w:r>
            <w:r w:rsidR="00AA24B8" w:rsidRPr="00FA66FC">
              <w:rPr>
                <w:rFonts w:asciiTheme="majorHAnsi" w:hAnsiTheme="majorHAnsi" w:cstheme="majorHAnsi"/>
                <w:sz w:val="22"/>
                <w:szCs w:val="22"/>
                <w:lang w:val="en-GB"/>
              </w:rPr>
              <w:t>.</w:t>
            </w:r>
          </w:p>
          <w:p w14:paraId="527E0B83" w14:textId="6775B803" w:rsidR="009F7820" w:rsidRPr="00ED17AE" w:rsidRDefault="00ED17AE" w:rsidP="00ED17AE">
            <w:pPr>
              <w:numPr>
                <w:ilvl w:val="0"/>
                <w:numId w:val="2"/>
              </w:numPr>
              <w:spacing w:before="80" w:after="80"/>
              <w:rPr>
                <w:rFonts w:asciiTheme="majorHAnsi" w:hAnsiTheme="majorHAnsi" w:cstheme="majorHAnsi"/>
                <w:sz w:val="22"/>
                <w:szCs w:val="22"/>
                <w:lang w:val="en-GB"/>
              </w:rPr>
            </w:pPr>
            <w:r>
              <w:rPr>
                <w:rFonts w:asciiTheme="majorHAnsi" w:hAnsiTheme="majorHAnsi" w:cstheme="majorHAnsi"/>
                <w:sz w:val="22"/>
                <w:szCs w:val="22"/>
                <w:lang w:val="en-GB"/>
              </w:rPr>
              <w:t>Following a</w:t>
            </w:r>
            <w:r w:rsidR="000F710A" w:rsidRPr="00FA66FC">
              <w:rPr>
                <w:rFonts w:asciiTheme="majorHAnsi" w:hAnsiTheme="majorHAnsi" w:cstheme="majorHAnsi"/>
                <w:sz w:val="22"/>
                <w:szCs w:val="22"/>
                <w:lang w:val="en-GB"/>
              </w:rPr>
              <w:t xml:space="preserve"> user </w:t>
            </w:r>
            <w:r w:rsidR="00B84317" w:rsidRPr="00FA66FC">
              <w:rPr>
                <w:rFonts w:asciiTheme="majorHAnsi" w:hAnsiTheme="majorHAnsi" w:cstheme="majorHAnsi"/>
                <w:sz w:val="22"/>
                <w:szCs w:val="22"/>
                <w:lang w:val="en-GB"/>
              </w:rPr>
              <w:t>manual</w:t>
            </w:r>
            <w:r>
              <w:rPr>
                <w:rFonts w:asciiTheme="majorHAnsi" w:hAnsiTheme="majorHAnsi" w:cstheme="majorHAnsi"/>
                <w:sz w:val="22"/>
                <w:szCs w:val="22"/>
                <w:lang w:val="en-GB"/>
              </w:rPr>
              <w:t xml:space="preserve"> when installing or using electrical equipment</w:t>
            </w:r>
            <w:r w:rsidR="00B84317" w:rsidRPr="00ED17AE">
              <w:rPr>
                <w:rFonts w:asciiTheme="majorHAnsi" w:hAnsiTheme="majorHAnsi" w:cstheme="majorHAnsi"/>
                <w:sz w:val="22"/>
                <w:szCs w:val="22"/>
                <w:lang w:val="en-GB"/>
              </w:rPr>
              <w:t>.</w:t>
            </w:r>
          </w:p>
          <w:p w14:paraId="55C057B0" w14:textId="4B8F1670" w:rsidR="00ED17AE" w:rsidRPr="00ED17AE" w:rsidRDefault="00ED17AE" w:rsidP="009F7820">
            <w:pPr>
              <w:numPr>
                <w:ilvl w:val="0"/>
                <w:numId w:val="2"/>
              </w:numPr>
              <w:spacing w:before="80" w:after="80"/>
              <w:rPr>
                <w:rFonts w:asciiTheme="majorHAnsi" w:hAnsiTheme="majorHAnsi" w:cstheme="majorHAnsi"/>
                <w:sz w:val="22"/>
                <w:szCs w:val="22"/>
                <w:lang w:val="en-GB"/>
              </w:rPr>
            </w:pPr>
            <w:r>
              <w:rPr>
                <w:rFonts w:asciiTheme="majorHAnsi" w:hAnsiTheme="majorHAnsi" w:cstheme="majorHAnsi"/>
                <w:sz w:val="22"/>
                <w:szCs w:val="22"/>
              </w:rPr>
              <w:t>Tell</w:t>
            </w:r>
            <w:r w:rsidRPr="00ED17AE">
              <w:rPr>
                <w:rFonts w:asciiTheme="majorHAnsi" w:hAnsiTheme="majorHAnsi" w:cstheme="majorHAnsi"/>
                <w:sz w:val="22"/>
                <w:szCs w:val="22"/>
              </w:rPr>
              <w:t xml:space="preserve"> the housing association if you find any problems</w:t>
            </w:r>
            <w:r>
              <w:rPr>
                <w:rFonts w:asciiTheme="majorHAnsi" w:hAnsiTheme="majorHAnsi" w:cstheme="majorHAnsi"/>
                <w:sz w:val="22"/>
                <w:szCs w:val="22"/>
              </w:rPr>
              <w:t xml:space="preserve"> concerning fire safety</w:t>
            </w:r>
            <w:r w:rsidRPr="00ED17AE">
              <w:rPr>
                <w:rFonts w:asciiTheme="majorHAnsi" w:hAnsiTheme="majorHAnsi" w:cstheme="majorHAnsi"/>
                <w:sz w:val="22"/>
                <w:szCs w:val="22"/>
              </w:rPr>
              <w:t>.</w:t>
            </w:r>
          </w:p>
          <w:p w14:paraId="4F1C6CD3" w14:textId="3A9056A8" w:rsidR="009F7820" w:rsidRPr="00FA66FC" w:rsidRDefault="00ED17AE" w:rsidP="009F7820">
            <w:pPr>
              <w:numPr>
                <w:ilvl w:val="0"/>
                <w:numId w:val="2"/>
              </w:numPr>
              <w:spacing w:before="80" w:after="80"/>
              <w:rPr>
                <w:rFonts w:asciiTheme="majorHAnsi" w:hAnsiTheme="majorHAnsi" w:cstheme="majorHAnsi"/>
                <w:sz w:val="22"/>
                <w:szCs w:val="22"/>
                <w:lang w:val="en-GB"/>
              </w:rPr>
            </w:pPr>
            <w:r>
              <w:rPr>
                <w:rFonts w:asciiTheme="majorHAnsi" w:hAnsiTheme="majorHAnsi" w:cstheme="majorHAnsi"/>
                <w:sz w:val="22"/>
                <w:szCs w:val="22"/>
                <w:lang w:val="en-GB"/>
              </w:rPr>
              <w:t xml:space="preserve">Make </w:t>
            </w:r>
            <w:r w:rsidR="00B0518C">
              <w:rPr>
                <w:rFonts w:asciiTheme="majorHAnsi" w:hAnsiTheme="majorHAnsi" w:cstheme="majorHAnsi"/>
                <w:sz w:val="22"/>
                <w:szCs w:val="22"/>
                <w:lang w:val="en-GB"/>
              </w:rPr>
              <w:t xml:space="preserve">sure </w:t>
            </w:r>
            <w:r w:rsidRPr="00ED17AE">
              <w:rPr>
                <w:rFonts w:asciiTheme="majorHAnsi" w:hAnsiTheme="majorHAnsi" w:cstheme="majorHAnsi"/>
                <w:sz w:val="22"/>
                <w:szCs w:val="22"/>
              </w:rPr>
              <w:t xml:space="preserve">that </w:t>
            </w:r>
            <w:r>
              <w:rPr>
                <w:rFonts w:asciiTheme="majorHAnsi" w:hAnsiTheme="majorHAnsi" w:cstheme="majorHAnsi"/>
                <w:sz w:val="22"/>
                <w:szCs w:val="22"/>
              </w:rPr>
              <w:t>work</w:t>
            </w:r>
            <w:r w:rsidRPr="00ED17AE">
              <w:rPr>
                <w:rFonts w:asciiTheme="majorHAnsi" w:hAnsiTheme="majorHAnsi" w:cstheme="majorHAnsi"/>
                <w:sz w:val="22"/>
                <w:szCs w:val="22"/>
              </w:rPr>
              <w:t xml:space="preserve">, </w:t>
            </w:r>
            <w:r w:rsidR="00B0518C">
              <w:rPr>
                <w:rFonts w:asciiTheme="majorHAnsi" w:hAnsiTheme="majorHAnsi" w:cstheme="majorHAnsi"/>
                <w:sz w:val="22"/>
                <w:szCs w:val="22"/>
              </w:rPr>
              <w:t>such as</w:t>
            </w:r>
            <w:r w:rsidRPr="00ED17AE">
              <w:rPr>
                <w:rFonts w:asciiTheme="majorHAnsi" w:hAnsiTheme="majorHAnsi" w:cstheme="majorHAnsi"/>
                <w:sz w:val="22"/>
                <w:szCs w:val="22"/>
              </w:rPr>
              <w:t xml:space="preserve"> repairs and </w:t>
            </w:r>
            <w:r>
              <w:rPr>
                <w:rFonts w:asciiTheme="majorHAnsi" w:hAnsiTheme="majorHAnsi" w:cstheme="majorHAnsi"/>
                <w:sz w:val="22"/>
                <w:szCs w:val="22"/>
              </w:rPr>
              <w:t xml:space="preserve">other </w:t>
            </w:r>
            <w:r w:rsidRPr="00ED17AE">
              <w:rPr>
                <w:rFonts w:asciiTheme="majorHAnsi" w:hAnsiTheme="majorHAnsi" w:cstheme="majorHAnsi"/>
                <w:sz w:val="22"/>
                <w:szCs w:val="22"/>
              </w:rPr>
              <w:t>changes, are done correctly.</w:t>
            </w:r>
          </w:p>
          <w:p w14:paraId="2010B899" w14:textId="6D1B257D" w:rsidR="00B86D13" w:rsidRPr="00FA66FC" w:rsidRDefault="00ED17AE" w:rsidP="009F7820">
            <w:pPr>
              <w:numPr>
                <w:ilvl w:val="0"/>
                <w:numId w:val="2"/>
              </w:numPr>
              <w:spacing w:before="80" w:after="80"/>
              <w:rPr>
                <w:rFonts w:asciiTheme="majorHAnsi" w:hAnsiTheme="majorHAnsi" w:cstheme="majorHAnsi"/>
                <w:sz w:val="22"/>
                <w:szCs w:val="22"/>
                <w:lang w:val="en-GB"/>
              </w:rPr>
            </w:pPr>
            <w:r>
              <w:rPr>
                <w:rFonts w:asciiTheme="majorHAnsi" w:hAnsiTheme="majorHAnsi" w:cstheme="majorHAnsi"/>
                <w:sz w:val="22"/>
                <w:szCs w:val="22"/>
                <w:lang w:val="en-GB"/>
              </w:rPr>
              <w:t>Tell</w:t>
            </w:r>
            <w:r w:rsidR="00C84F75" w:rsidRPr="00FA66FC">
              <w:rPr>
                <w:rFonts w:asciiTheme="majorHAnsi" w:hAnsiTheme="majorHAnsi" w:cstheme="majorHAnsi"/>
                <w:sz w:val="22"/>
                <w:szCs w:val="22"/>
                <w:lang w:val="en-GB"/>
              </w:rPr>
              <w:t xml:space="preserve"> the board if you have </w:t>
            </w:r>
            <w:r>
              <w:rPr>
                <w:rFonts w:asciiTheme="majorHAnsi" w:hAnsiTheme="majorHAnsi" w:cstheme="majorHAnsi"/>
                <w:sz w:val="22"/>
                <w:szCs w:val="22"/>
                <w:lang w:val="en-GB"/>
              </w:rPr>
              <w:t>seen</w:t>
            </w:r>
            <w:r w:rsidR="00C84F75" w:rsidRPr="00FA66FC">
              <w:rPr>
                <w:rFonts w:asciiTheme="majorHAnsi" w:hAnsiTheme="majorHAnsi" w:cstheme="majorHAnsi"/>
                <w:sz w:val="22"/>
                <w:szCs w:val="22"/>
                <w:lang w:val="en-GB"/>
              </w:rPr>
              <w:t xml:space="preserve"> pests in your </w:t>
            </w:r>
            <w:r>
              <w:rPr>
                <w:rFonts w:asciiTheme="majorHAnsi" w:hAnsiTheme="majorHAnsi" w:cstheme="majorHAnsi"/>
                <w:sz w:val="22"/>
                <w:szCs w:val="22"/>
                <w:lang w:val="en-GB"/>
              </w:rPr>
              <w:t>home</w:t>
            </w:r>
            <w:r w:rsidR="00C84F75" w:rsidRPr="00FA66FC">
              <w:rPr>
                <w:rFonts w:asciiTheme="majorHAnsi" w:hAnsiTheme="majorHAnsi" w:cstheme="majorHAnsi"/>
                <w:sz w:val="22"/>
                <w:szCs w:val="22"/>
                <w:lang w:val="en-GB"/>
              </w:rPr>
              <w:t>.</w:t>
            </w:r>
          </w:p>
          <w:p w14:paraId="7D86496D" w14:textId="5E5F9D0C" w:rsidR="00174A9C" w:rsidRPr="00FA66FC" w:rsidRDefault="00ED17AE" w:rsidP="00E62EB7">
            <w:pPr>
              <w:numPr>
                <w:ilvl w:val="0"/>
                <w:numId w:val="2"/>
              </w:numPr>
              <w:spacing w:before="80" w:after="80"/>
              <w:rPr>
                <w:rFonts w:asciiTheme="majorHAnsi" w:hAnsiTheme="majorHAnsi" w:cstheme="majorHAnsi"/>
                <w:sz w:val="22"/>
                <w:szCs w:val="22"/>
                <w:lang w:val="en-GB"/>
              </w:rPr>
            </w:pPr>
            <w:r>
              <w:rPr>
                <w:rFonts w:asciiTheme="majorHAnsi" w:hAnsiTheme="majorHAnsi" w:cstheme="majorHAnsi"/>
                <w:sz w:val="22"/>
                <w:szCs w:val="22"/>
                <w:lang w:val="en-GB"/>
              </w:rPr>
              <w:t>Tell</w:t>
            </w:r>
            <w:r w:rsidR="002B6B35" w:rsidRPr="00FA66FC">
              <w:rPr>
                <w:rFonts w:asciiTheme="majorHAnsi" w:hAnsiTheme="majorHAnsi" w:cstheme="majorHAnsi"/>
                <w:sz w:val="22"/>
                <w:szCs w:val="22"/>
                <w:lang w:val="en-GB"/>
              </w:rPr>
              <w:t xml:space="preserve"> the board </w:t>
            </w:r>
            <w:r>
              <w:rPr>
                <w:rFonts w:asciiTheme="majorHAnsi" w:hAnsiTheme="majorHAnsi" w:cstheme="majorHAnsi"/>
                <w:sz w:val="22"/>
                <w:szCs w:val="22"/>
                <w:lang w:val="en-GB"/>
              </w:rPr>
              <w:t>about</w:t>
            </w:r>
            <w:r w:rsidR="002B6B35" w:rsidRPr="00FA66FC">
              <w:rPr>
                <w:rFonts w:asciiTheme="majorHAnsi" w:hAnsiTheme="majorHAnsi" w:cstheme="majorHAnsi"/>
                <w:sz w:val="22"/>
                <w:szCs w:val="22"/>
                <w:lang w:val="en-GB"/>
              </w:rPr>
              <w:t xml:space="preserve"> issues that may </w:t>
            </w:r>
            <w:r>
              <w:rPr>
                <w:rFonts w:asciiTheme="majorHAnsi" w:hAnsiTheme="majorHAnsi" w:cstheme="majorHAnsi"/>
                <w:sz w:val="22"/>
                <w:szCs w:val="22"/>
                <w:lang w:val="en-GB"/>
              </w:rPr>
              <w:t>affect</w:t>
            </w:r>
            <w:r w:rsidR="002B6B35" w:rsidRPr="00FA66FC">
              <w:rPr>
                <w:rFonts w:asciiTheme="majorHAnsi" w:hAnsiTheme="majorHAnsi" w:cstheme="majorHAnsi"/>
                <w:sz w:val="22"/>
                <w:szCs w:val="22"/>
                <w:lang w:val="en-GB"/>
              </w:rPr>
              <w:t xml:space="preserve"> </w:t>
            </w:r>
            <w:r w:rsidR="00A35839" w:rsidRPr="00FA66FC">
              <w:rPr>
                <w:rFonts w:asciiTheme="majorHAnsi" w:hAnsiTheme="majorHAnsi" w:cstheme="majorHAnsi"/>
                <w:sz w:val="22"/>
                <w:szCs w:val="22"/>
                <w:lang w:val="en-GB"/>
              </w:rPr>
              <w:t>neighbours</w:t>
            </w:r>
            <w:r w:rsidR="002B6B35" w:rsidRPr="00FA66FC">
              <w:rPr>
                <w:rFonts w:asciiTheme="majorHAnsi" w:hAnsiTheme="majorHAnsi" w:cstheme="majorHAnsi"/>
                <w:sz w:val="22"/>
                <w:szCs w:val="22"/>
                <w:lang w:val="en-GB"/>
              </w:rPr>
              <w:t xml:space="preserve"> or </w:t>
            </w:r>
            <w:r>
              <w:rPr>
                <w:rFonts w:asciiTheme="majorHAnsi" w:hAnsiTheme="majorHAnsi" w:cstheme="majorHAnsi"/>
                <w:sz w:val="22"/>
                <w:szCs w:val="22"/>
                <w:lang w:val="en-GB"/>
              </w:rPr>
              <w:t>need</w:t>
            </w:r>
            <w:r w:rsidR="002B6B35" w:rsidRPr="00FA66FC">
              <w:rPr>
                <w:rFonts w:asciiTheme="majorHAnsi" w:hAnsiTheme="majorHAnsi" w:cstheme="majorHAnsi"/>
                <w:sz w:val="22"/>
                <w:szCs w:val="22"/>
                <w:lang w:val="en-GB"/>
              </w:rPr>
              <w:t xml:space="preserve"> attention from the housing </w:t>
            </w:r>
            <w:r w:rsidR="00377CA2" w:rsidRPr="00FA66FC">
              <w:rPr>
                <w:rFonts w:asciiTheme="majorHAnsi" w:hAnsiTheme="majorHAnsi" w:cstheme="majorHAnsi"/>
                <w:sz w:val="22"/>
                <w:szCs w:val="22"/>
                <w:lang w:val="en-GB"/>
              </w:rPr>
              <w:t>association</w:t>
            </w:r>
            <w:r w:rsidR="002B6B35" w:rsidRPr="00FA66FC">
              <w:rPr>
                <w:rFonts w:asciiTheme="majorHAnsi" w:hAnsiTheme="majorHAnsi" w:cstheme="majorHAnsi"/>
                <w:sz w:val="22"/>
                <w:szCs w:val="22"/>
                <w:lang w:val="en-GB"/>
              </w:rPr>
              <w:t xml:space="preserve">. This includes </w:t>
            </w:r>
            <w:r w:rsidR="001C61F6">
              <w:rPr>
                <w:rFonts w:asciiTheme="majorHAnsi" w:hAnsiTheme="majorHAnsi" w:cstheme="majorHAnsi"/>
                <w:sz w:val="22"/>
                <w:szCs w:val="22"/>
                <w:lang w:val="en-GB"/>
              </w:rPr>
              <w:t>problems</w:t>
            </w:r>
            <w:r w:rsidR="00507149" w:rsidRPr="00FA66FC">
              <w:rPr>
                <w:rFonts w:asciiTheme="majorHAnsi" w:hAnsiTheme="majorHAnsi" w:cstheme="majorHAnsi"/>
                <w:sz w:val="22"/>
                <w:szCs w:val="22"/>
                <w:lang w:val="en-GB"/>
              </w:rPr>
              <w:t xml:space="preserve"> </w:t>
            </w:r>
            <w:r w:rsidR="001C61F6">
              <w:rPr>
                <w:rFonts w:asciiTheme="majorHAnsi" w:hAnsiTheme="majorHAnsi" w:cstheme="majorHAnsi"/>
                <w:sz w:val="22"/>
                <w:szCs w:val="22"/>
                <w:lang w:val="en-GB"/>
              </w:rPr>
              <w:t>with</w:t>
            </w:r>
            <w:r w:rsidR="00507149" w:rsidRPr="00FA66FC">
              <w:rPr>
                <w:rFonts w:asciiTheme="majorHAnsi" w:hAnsiTheme="majorHAnsi" w:cstheme="majorHAnsi"/>
                <w:sz w:val="22"/>
                <w:szCs w:val="22"/>
                <w:lang w:val="en-GB"/>
              </w:rPr>
              <w:t xml:space="preserve"> the </w:t>
            </w:r>
            <w:r w:rsidR="002B6B35" w:rsidRPr="00FA66FC">
              <w:rPr>
                <w:rFonts w:asciiTheme="majorHAnsi" w:hAnsiTheme="majorHAnsi" w:cstheme="majorHAnsi"/>
                <w:sz w:val="22"/>
                <w:szCs w:val="22"/>
                <w:lang w:val="en-GB"/>
              </w:rPr>
              <w:t>electrical system</w:t>
            </w:r>
            <w:r w:rsidR="00507149" w:rsidRPr="00FA66FC">
              <w:rPr>
                <w:rFonts w:asciiTheme="majorHAnsi" w:hAnsiTheme="majorHAnsi" w:cstheme="majorHAnsi"/>
                <w:sz w:val="22"/>
                <w:szCs w:val="22"/>
                <w:lang w:val="en-GB"/>
              </w:rPr>
              <w:t xml:space="preserve"> in</w:t>
            </w:r>
            <w:r w:rsidR="002B6B35" w:rsidRPr="00FA66FC">
              <w:rPr>
                <w:rFonts w:asciiTheme="majorHAnsi" w:hAnsiTheme="majorHAnsi" w:cstheme="majorHAnsi"/>
                <w:sz w:val="22"/>
                <w:szCs w:val="22"/>
                <w:lang w:val="en-GB"/>
              </w:rPr>
              <w:t xml:space="preserve"> common areas.</w:t>
            </w:r>
          </w:p>
        </w:tc>
        <w:tc>
          <w:tcPr>
            <w:tcW w:w="4587" w:type="dxa"/>
          </w:tcPr>
          <w:p w14:paraId="37A84569" w14:textId="2F0EAB47" w:rsidR="002A02DE" w:rsidRPr="00FA66FC" w:rsidRDefault="001C61F6" w:rsidP="009F7820">
            <w:pPr>
              <w:numPr>
                <w:ilvl w:val="0"/>
                <w:numId w:val="2"/>
              </w:numPr>
              <w:spacing w:before="80" w:after="80"/>
              <w:rPr>
                <w:rFonts w:asciiTheme="majorHAnsi" w:hAnsiTheme="majorHAnsi" w:cstheme="majorHAnsi"/>
                <w:sz w:val="22"/>
                <w:szCs w:val="22"/>
                <w:lang w:val="en-GB"/>
              </w:rPr>
            </w:pPr>
            <w:r>
              <w:rPr>
                <w:rFonts w:asciiTheme="majorHAnsi" w:hAnsiTheme="majorHAnsi" w:cstheme="majorHAnsi"/>
                <w:sz w:val="22"/>
                <w:szCs w:val="22"/>
                <w:lang w:val="en-GB"/>
              </w:rPr>
              <w:t>Check</w:t>
            </w:r>
            <w:r w:rsidR="002A02DE" w:rsidRPr="00FA66FC">
              <w:rPr>
                <w:rFonts w:asciiTheme="majorHAnsi" w:hAnsiTheme="majorHAnsi" w:cstheme="majorHAnsi"/>
                <w:sz w:val="22"/>
                <w:szCs w:val="22"/>
                <w:lang w:val="en-GB"/>
              </w:rPr>
              <w:t xml:space="preserve"> and</w:t>
            </w:r>
            <w:r>
              <w:rPr>
                <w:rFonts w:asciiTheme="majorHAnsi" w:hAnsiTheme="majorHAnsi" w:cstheme="majorHAnsi"/>
                <w:sz w:val="22"/>
                <w:szCs w:val="22"/>
                <w:lang w:val="en-GB"/>
              </w:rPr>
              <w:t xml:space="preserve"> perform</w:t>
            </w:r>
            <w:r w:rsidR="002A02DE" w:rsidRPr="00FA66FC">
              <w:rPr>
                <w:rFonts w:asciiTheme="majorHAnsi" w:hAnsiTheme="majorHAnsi" w:cstheme="majorHAnsi"/>
                <w:sz w:val="22"/>
                <w:szCs w:val="22"/>
                <w:lang w:val="en-GB"/>
              </w:rPr>
              <w:t xml:space="preserve"> necessary internal control (self-</w:t>
            </w:r>
            <w:r w:rsidR="00913344" w:rsidRPr="00FA66FC">
              <w:rPr>
                <w:rFonts w:asciiTheme="majorHAnsi" w:hAnsiTheme="majorHAnsi" w:cstheme="majorHAnsi"/>
                <w:sz w:val="22"/>
                <w:szCs w:val="22"/>
                <w:lang w:val="en-GB"/>
              </w:rPr>
              <w:t>inspection</w:t>
            </w:r>
            <w:r w:rsidR="002A02DE" w:rsidRPr="00FA66FC">
              <w:rPr>
                <w:rFonts w:asciiTheme="majorHAnsi" w:hAnsiTheme="majorHAnsi" w:cstheme="majorHAnsi"/>
                <w:sz w:val="22"/>
                <w:szCs w:val="22"/>
                <w:lang w:val="en-GB"/>
              </w:rPr>
              <w:t>)</w:t>
            </w:r>
          </w:p>
          <w:p w14:paraId="7AE1DA51" w14:textId="32DCB334" w:rsidR="009F7820" w:rsidRPr="001C61F6" w:rsidRDefault="001C61F6" w:rsidP="009F7820">
            <w:pPr>
              <w:numPr>
                <w:ilvl w:val="0"/>
                <w:numId w:val="2"/>
              </w:numPr>
              <w:spacing w:before="80" w:after="80"/>
              <w:rPr>
                <w:rFonts w:asciiTheme="majorHAnsi" w:hAnsiTheme="majorHAnsi" w:cstheme="majorHAnsi"/>
                <w:sz w:val="22"/>
                <w:szCs w:val="22"/>
                <w:lang w:val="en-GB"/>
              </w:rPr>
            </w:pPr>
            <w:r>
              <w:rPr>
                <w:rFonts w:asciiTheme="majorHAnsi" w:hAnsiTheme="majorHAnsi" w:cstheme="majorHAnsi"/>
                <w:sz w:val="22"/>
                <w:szCs w:val="22"/>
                <w:lang w:val="en-GB"/>
              </w:rPr>
              <w:t>Inspect</w:t>
            </w:r>
            <w:r w:rsidR="00CD52BA" w:rsidRPr="00FA66FC">
              <w:rPr>
                <w:rFonts w:asciiTheme="majorHAnsi" w:hAnsiTheme="majorHAnsi" w:cstheme="majorHAnsi"/>
                <w:sz w:val="22"/>
                <w:szCs w:val="22"/>
                <w:lang w:val="en-GB"/>
              </w:rPr>
              <w:t xml:space="preserve"> and </w:t>
            </w:r>
            <w:r w:rsidR="00CD52BA" w:rsidRPr="001C61F6">
              <w:rPr>
                <w:rFonts w:asciiTheme="majorHAnsi" w:hAnsiTheme="majorHAnsi" w:cstheme="majorHAnsi"/>
                <w:sz w:val="22"/>
                <w:szCs w:val="22"/>
                <w:lang w:val="en-GB"/>
              </w:rPr>
              <w:t>main</w:t>
            </w:r>
            <w:r>
              <w:rPr>
                <w:rFonts w:asciiTheme="majorHAnsi" w:hAnsiTheme="majorHAnsi" w:cstheme="majorHAnsi"/>
                <w:sz w:val="22"/>
                <w:szCs w:val="22"/>
                <w:lang w:val="en-GB"/>
              </w:rPr>
              <w:t xml:space="preserve">tain </w:t>
            </w:r>
            <w:r w:rsidR="00CD52BA" w:rsidRPr="001C61F6">
              <w:rPr>
                <w:rFonts w:asciiTheme="majorHAnsi" w:hAnsiTheme="majorHAnsi" w:cstheme="majorHAnsi"/>
                <w:sz w:val="22"/>
                <w:szCs w:val="22"/>
                <w:lang w:val="en-GB"/>
              </w:rPr>
              <w:t>common</w:t>
            </w:r>
            <w:r w:rsidR="009C51DA" w:rsidRPr="001C61F6">
              <w:rPr>
                <w:rFonts w:asciiTheme="majorHAnsi" w:hAnsiTheme="majorHAnsi" w:cstheme="majorHAnsi"/>
                <w:sz w:val="22"/>
                <w:szCs w:val="22"/>
                <w:lang w:val="en-GB"/>
              </w:rPr>
              <w:t xml:space="preserve"> areas</w:t>
            </w:r>
            <w:r w:rsidR="00EB33D5" w:rsidRPr="001C61F6">
              <w:rPr>
                <w:rFonts w:asciiTheme="majorHAnsi" w:hAnsiTheme="majorHAnsi" w:cstheme="majorHAnsi"/>
                <w:sz w:val="22"/>
                <w:szCs w:val="22"/>
                <w:lang w:val="en-GB"/>
              </w:rPr>
              <w:t>.</w:t>
            </w:r>
          </w:p>
          <w:p w14:paraId="45815448" w14:textId="4711D7F5" w:rsidR="009F7820" w:rsidRPr="00FA66FC" w:rsidRDefault="004456DA" w:rsidP="009F7820">
            <w:pPr>
              <w:numPr>
                <w:ilvl w:val="0"/>
                <w:numId w:val="2"/>
              </w:numPr>
              <w:spacing w:before="80" w:after="80"/>
              <w:rPr>
                <w:rFonts w:asciiTheme="majorHAnsi" w:hAnsiTheme="majorHAnsi" w:cstheme="majorHAnsi"/>
                <w:sz w:val="22"/>
                <w:szCs w:val="22"/>
                <w:lang w:val="en-GB"/>
              </w:rPr>
            </w:pPr>
            <w:r w:rsidRPr="00FA66FC">
              <w:rPr>
                <w:rFonts w:asciiTheme="majorHAnsi" w:hAnsiTheme="majorHAnsi" w:cstheme="majorHAnsi"/>
                <w:sz w:val="22"/>
                <w:szCs w:val="22"/>
                <w:lang w:val="en-GB"/>
              </w:rPr>
              <w:t xml:space="preserve">Follow up </w:t>
            </w:r>
            <w:r w:rsidR="001C61F6">
              <w:rPr>
                <w:rFonts w:asciiTheme="majorHAnsi" w:hAnsiTheme="majorHAnsi" w:cstheme="majorHAnsi"/>
                <w:sz w:val="22"/>
                <w:szCs w:val="22"/>
                <w:lang w:val="en-GB"/>
              </w:rPr>
              <w:t>problems</w:t>
            </w:r>
            <w:r w:rsidR="00DC0EB8" w:rsidRPr="00FA66FC">
              <w:rPr>
                <w:rFonts w:asciiTheme="majorHAnsi" w:hAnsiTheme="majorHAnsi" w:cstheme="majorHAnsi"/>
                <w:sz w:val="22"/>
                <w:szCs w:val="22"/>
                <w:lang w:val="en-GB"/>
              </w:rPr>
              <w:t xml:space="preserve"> that have been reported.</w:t>
            </w:r>
          </w:p>
          <w:p w14:paraId="23BBDDCD" w14:textId="7EA9FA54" w:rsidR="009F7820" w:rsidRPr="00FA66FC" w:rsidRDefault="000F7067" w:rsidP="00A35839">
            <w:pPr>
              <w:numPr>
                <w:ilvl w:val="0"/>
                <w:numId w:val="2"/>
              </w:numPr>
              <w:spacing w:before="80" w:after="80"/>
              <w:rPr>
                <w:rFonts w:asciiTheme="majorHAnsi" w:hAnsiTheme="majorHAnsi" w:cstheme="majorHAnsi"/>
                <w:sz w:val="22"/>
                <w:szCs w:val="22"/>
                <w:lang w:val="en-GB"/>
              </w:rPr>
            </w:pPr>
            <w:r w:rsidRPr="00FA66FC">
              <w:rPr>
                <w:rFonts w:asciiTheme="majorHAnsi" w:hAnsiTheme="majorHAnsi" w:cstheme="majorHAnsi"/>
                <w:sz w:val="22"/>
                <w:szCs w:val="22"/>
                <w:lang w:val="en-GB"/>
              </w:rPr>
              <w:t>Keep residents informed</w:t>
            </w:r>
            <w:r w:rsidR="00DC0EB8" w:rsidRPr="00FA66FC">
              <w:rPr>
                <w:rFonts w:asciiTheme="majorHAnsi" w:hAnsiTheme="majorHAnsi" w:cstheme="majorHAnsi"/>
                <w:sz w:val="22"/>
                <w:szCs w:val="22"/>
                <w:lang w:val="en-GB"/>
              </w:rPr>
              <w:t xml:space="preserve"> </w:t>
            </w:r>
            <w:r w:rsidR="00A35839" w:rsidRPr="00FA66FC">
              <w:rPr>
                <w:rFonts w:asciiTheme="majorHAnsi" w:hAnsiTheme="majorHAnsi" w:cstheme="majorHAnsi"/>
                <w:sz w:val="22"/>
                <w:szCs w:val="22"/>
                <w:lang w:val="en-GB"/>
              </w:rPr>
              <w:t xml:space="preserve">about their </w:t>
            </w:r>
            <w:r w:rsidR="0041417D" w:rsidRPr="00FA66FC">
              <w:rPr>
                <w:rFonts w:asciiTheme="majorHAnsi" w:hAnsiTheme="majorHAnsi" w:cstheme="majorHAnsi"/>
                <w:sz w:val="22"/>
                <w:szCs w:val="22"/>
                <w:lang w:val="en-GB"/>
              </w:rPr>
              <w:t xml:space="preserve">safety </w:t>
            </w:r>
            <w:r w:rsidR="001C61F6" w:rsidRPr="00FA66FC">
              <w:rPr>
                <w:rFonts w:asciiTheme="majorHAnsi" w:hAnsiTheme="majorHAnsi" w:cstheme="majorHAnsi"/>
                <w:sz w:val="22"/>
                <w:szCs w:val="22"/>
                <w:lang w:val="en-GB"/>
              </w:rPr>
              <w:t>duties</w:t>
            </w:r>
            <w:r w:rsidR="00C51649" w:rsidRPr="00FA66FC">
              <w:rPr>
                <w:rFonts w:asciiTheme="majorHAnsi" w:hAnsiTheme="majorHAnsi" w:cstheme="majorHAnsi"/>
                <w:sz w:val="22"/>
                <w:szCs w:val="22"/>
                <w:lang w:val="en-GB"/>
              </w:rPr>
              <w:t xml:space="preserve"> (</w:t>
            </w:r>
            <w:r w:rsidR="00A35839" w:rsidRPr="00FA66FC">
              <w:rPr>
                <w:rFonts w:asciiTheme="majorHAnsi" w:hAnsiTheme="majorHAnsi" w:cstheme="majorHAnsi"/>
                <w:sz w:val="22"/>
                <w:szCs w:val="22"/>
                <w:lang w:val="en-GB"/>
              </w:rPr>
              <w:t>HSE</w:t>
            </w:r>
            <w:r w:rsidR="00C51649" w:rsidRPr="00FA66FC">
              <w:rPr>
                <w:rFonts w:asciiTheme="majorHAnsi" w:hAnsiTheme="majorHAnsi" w:cstheme="majorHAnsi"/>
                <w:sz w:val="22"/>
                <w:szCs w:val="22"/>
                <w:lang w:val="en-GB"/>
              </w:rPr>
              <w:t>)</w:t>
            </w:r>
            <w:r w:rsidR="00A35839" w:rsidRPr="00FA66FC">
              <w:rPr>
                <w:rFonts w:asciiTheme="majorHAnsi" w:hAnsiTheme="majorHAnsi" w:cstheme="majorHAnsi"/>
                <w:sz w:val="22"/>
                <w:szCs w:val="22"/>
                <w:lang w:val="en-GB"/>
              </w:rPr>
              <w:t>.</w:t>
            </w:r>
          </w:p>
        </w:tc>
      </w:tr>
    </w:tbl>
    <w:p w14:paraId="7AED869E" w14:textId="77777777" w:rsidR="009F7820" w:rsidRPr="00FA66FC" w:rsidRDefault="009F7820">
      <w:pPr>
        <w:rPr>
          <w:rFonts w:asciiTheme="majorHAnsi" w:hAnsiTheme="majorHAnsi" w:cstheme="majorHAnsi"/>
          <w:sz w:val="22"/>
          <w:szCs w:val="22"/>
          <w:lang w:val="en-GB"/>
        </w:rPr>
      </w:pPr>
    </w:p>
    <w:p w14:paraId="397795DD" w14:textId="08F08BCC" w:rsidR="00DF2F5D" w:rsidRPr="00FA66FC" w:rsidRDefault="001C61F6">
      <w:pPr>
        <w:rPr>
          <w:rFonts w:asciiTheme="majorHAnsi" w:hAnsiTheme="majorHAnsi" w:cstheme="majorHAnsi"/>
          <w:sz w:val="22"/>
          <w:szCs w:val="22"/>
          <w:lang w:val="en-GB"/>
        </w:rPr>
      </w:pPr>
      <w:r>
        <w:rPr>
          <w:rFonts w:asciiTheme="majorHAnsi" w:hAnsiTheme="majorHAnsi" w:cstheme="majorHAnsi"/>
          <w:sz w:val="22"/>
          <w:szCs w:val="22"/>
          <w:lang w:val="en-GB"/>
        </w:rPr>
        <w:t>T</w:t>
      </w:r>
      <w:r w:rsidR="002068B7" w:rsidRPr="00FA66FC">
        <w:rPr>
          <w:rFonts w:asciiTheme="majorHAnsi" w:hAnsiTheme="majorHAnsi" w:cstheme="majorHAnsi"/>
          <w:sz w:val="22"/>
          <w:szCs w:val="22"/>
          <w:lang w:val="en-GB"/>
        </w:rPr>
        <w:t xml:space="preserve">ake time to </w:t>
      </w:r>
      <w:r w:rsidR="003D531B">
        <w:rPr>
          <w:rFonts w:asciiTheme="majorHAnsi" w:hAnsiTheme="majorHAnsi" w:cstheme="majorHAnsi"/>
          <w:sz w:val="22"/>
          <w:szCs w:val="22"/>
          <w:lang w:val="en-GB"/>
        </w:rPr>
        <w:t>read</w:t>
      </w:r>
      <w:r w:rsidR="002068B7" w:rsidRPr="00FA66FC">
        <w:rPr>
          <w:rFonts w:asciiTheme="majorHAnsi" w:hAnsiTheme="majorHAnsi" w:cstheme="majorHAnsi"/>
          <w:sz w:val="22"/>
          <w:szCs w:val="22"/>
          <w:lang w:val="en-GB"/>
        </w:rPr>
        <w:t xml:space="preserve"> the fire instructions, which </w:t>
      </w:r>
      <w:r w:rsidR="003D531B">
        <w:rPr>
          <w:rFonts w:asciiTheme="majorHAnsi" w:hAnsiTheme="majorHAnsi" w:cstheme="majorHAnsi"/>
          <w:sz w:val="22"/>
          <w:szCs w:val="22"/>
          <w:lang w:val="en-GB"/>
        </w:rPr>
        <w:t>will give</w:t>
      </w:r>
      <w:r w:rsidR="00631330">
        <w:rPr>
          <w:rFonts w:asciiTheme="majorHAnsi" w:hAnsiTheme="majorHAnsi" w:cstheme="majorHAnsi"/>
          <w:sz w:val="22"/>
          <w:szCs w:val="22"/>
          <w:lang w:val="en-GB"/>
        </w:rPr>
        <w:t xml:space="preserve"> you</w:t>
      </w:r>
      <w:r>
        <w:rPr>
          <w:rFonts w:asciiTheme="majorHAnsi" w:hAnsiTheme="majorHAnsi" w:cstheme="majorHAnsi"/>
          <w:sz w:val="22"/>
          <w:szCs w:val="22"/>
          <w:lang w:val="en-GB"/>
        </w:rPr>
        <w:t xml:space="preserve"> important</w:t>
      </w:r>
      <w:r w:rsidR="002068B7" w:rsidRPr="00FA66FC">
        <w:rPr>
          <w:rFonts w:asciiTheme="majorHAnsi" w:hAnsiTheme="majorHAnsi" w:cstheme="majorHAnsi"/>
          <w:sz w:val="22"/>
          <w:szCs w:val="22"/>
          <w:lang w:val="en-GB"/>
        </w:rPr>
        <w:t xml:space="preserve"> information on how to respond in </w:t>
      </w:r>
      <w:r>
        <w:rPr>
          <w:rFonts w:asciiTheme="majorHAnsi" w:hAnsiTheme="majorHAnsi" w:cstheme="majorHAnsi"/>
          <w:sz w:val="22"/>
          <w:szCs w:val="22"/>
          <w:lang w:val="en-GB"/>
        </w:rPr>
        <w:t>case</w:t>
      </w:r>
      <w:r w:rsidR="002068B7" w:rsidRPr="00FA66FC">
        <w:rPr>
          <w:rFonts w:asciiTheme="majorHAnsi" w:hAnsiTheme="majorHAnsi" w:cstheme="majorHAnsi"/>
          <w:sz w:val="22"/>
          <w:szCs w:val="22"/>
          <w:lang w:val="en-GB"/>
        </w:rPr>
        <w:t xml:space="preserve"> of a fire. </w:t>
      </w:r>
      <w:r w:rsidRPr="001C61F6">
        <w:rPr>
          <w:rFonts w:asciiTheme="majorHAnsi" w:hAnsiTheme="majorHAnsi" w:cstheme="majorHAnsi"/>
          <w:sz w:val="22"/>
          <w:szCs w:val="22"/>
        </w:rPr>
        <w:t>Please note that the housing association does not insure any of the belongings in your home, so you must have your own home content insurance.</w:t>
      </w:r>
      <w:r w:rsidR="002068B7" w:rsidRPr="00FA66FC">
        <w:rPr>
          <w:rFonts w:asciiTheme="majorHAnsi" w:hAnsiTheme="majorHAnsi" w:cstheme="majorHAnsi"/>
          <w:sz w:val="22"/>
          <w:szCs w:val="22"/>
          <w:lang w:val="en-GB"/>
        </w:rPr>
        <w:br/>
      </w:r>
    </w:p>
    <w:p w14:paraId="4DFFA01F" w14:textId="4017B704" w:rsidR="0095702D" w:rsidRPr="00FA66FC" w:rsidRDefault="00EC4F66">
      <w:pPr>
        <w:rPr>
          <w:rFonts w:asciiTheme="majorHAnsi" w:hAnsiTheme="majorHAnsi" w:cstheme="majorHAnsi"/>
          <w:b/>
          <w:sz w:val="22"/>
          <w:szCs w:val="22"/>
          <w:lang w:val="en-GB"/>
        </w:rPr>
      </w:pPr>
      <w:r w:rsidRPr="00FA66FC">
        <w:rPr>
          <w:rFonts w:asciiTheme="majorHAnsi" w:hAnsiTheme="majorHAnsi" w:cstheme="majorHAnsi"/>
          <w:b/>
          <w:sz w:val="22"/>
          <w:szCs w:val="22"/>
          <w:lang w:val="en-GB"/>
        </w:rPr>
        <w:t xml:space="preserve">Creating a safe and pleasant living environment is a </w:t>
      </w:r>
      <w:r w:rsidR="001C61F6" w:rsidRPr="00FA66FC">
        <w:rPr>
          <w:rFonts w:asciiTheme="majorHAnsi" w:hAnsiTheme="majorHAnsi" w:cstheme="majorHAnsi"/>
          <w:b/>
          <w:sz w:val="22"/>
          <w:szCs w:val="22"/>
          <w:lang w:val="en-GB"/>
        </w:rPr>
        <w:t>shared</w:t>
      </w:r>
      <w:r w:rsidRPr="00FA66FC">
        <w:rPr>
          <w:rFonts w:asciiTheme="majorHAnsi" w:hAnsiTheme="majorHAnsi" w:cstheme="majorHAnsi"/>
          <w:b/>
          <w:sz w:val="22"/>
          <w:szCs w:val="22"/>
          <w:lang w:val="en-GB"/>
        </w:rPr>
        <w:t xml:space="preserve"> effort!</w:t>
      </w:r>
    </w:p>
    <w:p w14:paraId="62AEAB50" w14:textId="77777777" w:rsidR="0095702D" w:rsidRPr="00FA66FC" w:rsidRDefault="0095702D">
      <w:pPr>
        <w:rPr>
          <w:rFonts w:asciiTheme="majorHAnsi" w:hAnsiTheme="majorHAnsi" w:cstheme="majorHAnsi"/>
          <w:sz w:val="22"/>
          <w:szCs w:val="22"/>
          <w:lang w:val="en-GB"/>
        </w:rPr>
      </w:pPr>
    </w:p>
    <w:p w14:paraId="0B90CA13" w14:textId="73E3BEEE" w:rsidR="00BF4459" w:rsidRPr="00FA66FC" w:rsidRDefault="00EC4F66">
      <w:pPr>
        <w:rPr>
          <w:rFonts w:asciiTheme="majorHAnsi" w:hAnsiTheme="majorHAnsi" w:cstheme="majorHAnsi"/>
          <w:sz w:val="22"/>
          <w:szCs w:val="22"/>
          <w:lang w:val="en-GB"/>
        </w:rPr>
      </w:pPr>
      <w:r w:rsidRPr="00FA66FC">
        <w:rPr>
          <w:rFonts w:asciiTheme="majorHAnsi" w:hAnsiTheme="majorHAnsi" w:cstheme="majorHAnsi"/>
          <w:sz w:val="22"/>
          <w:szCs w:val="22"/>
          <w:lang w:val="en-GB"/>
        </w:rPr>
        <w:t>Kind Regards,</w:t>
      </w:r>
    </w:p>
    <w:p w14:paraId="46F5DE2A" w14:textId="1C11D9F8" w:rsidR="00CF4462" w:rsidRPr="00FA66FC" w:rsidRDefault="00EC4F66">
      <w:pPr>
        <w:rPr>
          <w:rFonts w:asciiTheme="majorHAnsi" w:hAnsiTheme="majorHAnsi" w:cstheme="majorHAnsi"/>
          <w:sz w:val="22"/>
          <w:szCs w:val="22"/>
          <w:lang w:val="en-GB"/>
        </w:rPr>
      </w:pPr>
      <w:r w:rsidRPr="00FA66FC">
        <w:rPr>
          <w:rFonts w:asciiTheme="majorHAnsi" w:hAnsiTheme="majorHAnsi" w:cstheme="majorHAnsi"/>
          <w:sz w:val="22"/>
          <w:szCs w:val="22"/>
          <w:lang w:val="en-GB"/>
        </w:rPr>
        <w:t>The Board of the</w:t>
      </w:r>
      <w:r w:rsidR="00BF4459" w:rsidRPr="00FA66FC">
        <w:rPr>
          <w:rFonts w:asciiTheme="majorHAnsi" w:hAnsiTheme="majorHAnsi" w:cstheme="majorHAnsi"/>
          <w:sz w:val="22"/>
          <w:szCs w:val="22"/>
          <w:lang w:val="en-GB"/>
        </w:rPr>
        <w:t xml:space="preserve"> </w:t>
      </w:r>
      <w:r w:rsidRPr="00FA66FC">
        <w:rPr>
          <w:rFonts w:asciiTheme="majorHAnsi" w:hAnsiTheme="majorHAnsi" w:cstheme="majorHAnsi"/>
          <w:sz w:val="22"/>
          <w:szCs w:val="22"/>
          <w:lang w:val="en-GB"/>
        </w:rPr>
        <w:t>housing association</w:t>
      </w:r>
    </w:p>
    <w:p w14:paraId="254F1CF2" w14:textId="671647A7" w:rsidR="00CF4462" w:rsidRPr="00FA66FC" w:rsidRDefault="00CF4462">
      <w:pPr>
        <w:rPr>
          <w:rFonts w:asciiTheme="majorHAnsi" w:hAnsiTheme="majorHAnsi" w:cstheme="majorHAnsi"/>
          <w:sz w:val="22"/>
          <w:szCs w:val="22"/>
          <w:lang w:val="en-GB"/>
        </w:rPr>
      </w:pPr>
    </w:p>
    <w:p w14:paraId="6FD22004" w14:textId="77777777" w:rsidR="001C61F6" w:rsidRDefault="001C61F6" w:rsidP="00AD55D1">
      <w:pPr>
        <w:rPr>
          <w:rFonts w:asciiTheme="majorHAnsi" w:hAnsiTheme="majorHAnsi" w:cstheme="majorHAnsi"/>
          <w:b/>
          <w:sz w:val="32"/>
          <w:szCs w:val="32"/>
          <w:lang w:val="en-GB"/>
        </w:rPr>
      </w:pPr>
    </w:p>
    <w:p w14:paraId="3DBBBDFE" w14:textId="77777777" w:rsidR="001C61F6" w:rsidRDefault="001C61F6" w:rsidP="00AD55D1">
      <w:pPr>
        <w:rPr>
          <w:rFonts w:asciiTheme="majorHAnsi" w:hAnsiTheme="majorHAnsi" w:cstheme="majorHAnsi"/>
          <w:b/>
          <w:sz w:val="32"/>
          <w:szCs w:val="32"/>
          <w:lang w:val="en-GB"/>
        </w:rPr>
      </w:pPr>
    </w:p>
    <w:p w14:paraId="21E90973" w14:textId="77777777" w:rsidR="001C61F6" w:rsidRDefault="001C61F6" w:rsidP="00AD55D1">
      <w:pPr>
        <w:rPr>
          <w:rFonts w:asciiTheme="majorHAnsi" w:hAnsiTheme="majorHAnsi" w:cstheme="majorHAnsi"/>
          <w:b/>
          <w:sz w:val="32"/>
          <w:szCs w:val="32"/>
          <w:lang w:val="en-GB"/>
        </w:rPr>
      </w:pPr>
    </w:p>
    <w:p w14:paraId="4D4B14E5" w14:textId="6674979B" w:rsidR="00601AE3" w:rsidRPr="00FA66FC" w:rsidRDefault="00601AE3" w:rsidP="00AD55D1">
      <w:pPr>
        <w:rPr>
          <w:rFonts w:asciiTheme="majorHAnsi" w:hAnsiTheme="majorHAnsi" w:cstheme="majorHAnsi"/>
          <w:b/>
          <w:sz w:val="32"/>
          <w:szCs w:val="32"/>
          <w:lang w:val="en-GB"/>
        </w:rPr>
      </w:pPr>
      <w:r w:rsidRPr="00FA66FC">
        <w:rPr>
          <w:rFonts w:asciiTheme="majorHAnsi" w:hAnsiTheme="majorHAnsi" w:cstheme="majorHAnsi"/>
          <w:b/>
          <w:sz w:val="32"/>
          <w:szCs w:val="32"/>
          <w:lang w:val="en-GB"/>
        </w:rPr>
        <w:lastRenderedPageBreak/>
        <w:t>H</w:t>
      </w:r>
      <w:r w:rsidR="00B14F66" w:rsidRPr="00FA66FC">
        <w:rPr>
          <w:rFonts w:asciiTheme="majorHAnsi" w:hAnsiTheme="majorHAnsi" w:cstheme="majorHAnsi"/>
          <w:b/>
          <w:sz w:val="32"/>
          <w:szCs w:val="32"/>
          <w:lang w:val="en-GB"/>
        </w:rPr>
        <w:t>SE</w:t>
      </w:r>
      <w:r w:rsidRPr="00FA66FC">
        <w:rPr>
          <w:rFonts w:asciiTheme="majorHAnsi" w:hAnsiTheme="majorHAnsi" w:cstheme="majorHAnsi"/>
          <w:b/>
          <w:sz w:val="32"/>
          <w:szCs w:val="32"/>
          <w:lang w:val="en-GB"/>
        </w:rPr>
        <w:t>-</w:t>
      </w:r>
      <w:r w:rsidR="00B14F66" w:rsidRPr="00FA66FC">
        <w:rPr>
          <w:rFonts w:asciiTheme="majorHAnsi" w:hAnsiTheme="majorHAnsi" w:cstheme="majorHAnsi"/>
          <w:b/>
          <w:sz w:val="32"/>
          <w:szCs w:val="32"/>
          <w:lang w:val="en-GB"/>
        </w:rPr>
        <w:t>C</w:t>
      </w:r>
      <w:r w:rsidR="00BF0659" w:rsidRPr="00FA66FC">
        <w:rPr>
          <w:rFonts w:asciiTheme="majorHAnsi" w:hAnsiTheme="majorHAnsi" w:cstheme="majorHAnsi"/>
          <w:b/>
          <w:sz w:val="32"/>
          <w:szCs w:val="32"/>
          <w:lang w:val="en-GB"/>
        </w:rPr>
        <w:t>HECKLIST</w:t>
      </w:r>
      <w:r w:rsidR="00B86D13" w:rsidRPr="00FA66FC">
        <w:rPr>
          <w:rFonts w:asciiTheme="majorHAnsi" w:hAnsiTheme="majorHAnsi" w:cstheme="majorHAnsi"/>
          <w:b/>
          <w:sz w:val="32"/>
          <w:szCs w:val="32"/>
          <w:lang w:val="en-GB"/>
        </w:rPr>
        <w:t xml:space="preserve"> </w:t>
      </w:r>
    </w:p>
    <w:p w14:paraId="45F99432" w14:textId="77777777" w:rsidR="00601AE3" w:rsidRPr="007D2D35" w:rsidRDefault="00601AE3">
      <w:pPr>
        <w:rPr>
          <w:rFonts w:asciiTheme="majorHAnsi" w:hAnsiTheme="majorHAnsi" w:cstheme="majorHAnsi"/>
          <w:sz w:val="10"/>
          <w:szCs w:val="10"/>
          <w:lang w:val="en-GB"/>
        </w:rPr>
      </w:pPr>
    </w:p>
    <w:tbl>
      <w:tblPr>
        <w:tblW w:w="9781" w:type="dxa"/>
        <w:tblInd w:w="-5" w:type="dxa"/>
        <w:tblBorders>
          <w:top w:val="single" w:sz="2" w:space="0" w:color="4D433A"/>
          <w:left w:val="single" w:sz="2" w:space="0" w:color="4D433A"/>
          <w:bottom w:val="single" w:sz="2" w:space="0" w:color="4D433A"/>
          <w:right w:val="single" w:sz="2" w:space="0" w:color="4D433A"/>
          <w:insideH w:val="single" w:sz="2" w:space="0" w:color="4D433A"/>
          <w:insideV w:val="single" w:sz="2" w:space="0" w:color="4D433A"/>
        </w:tblBorders>
        <w:tblLayout w:type="fixed"/>
        <w:tblLook w:val="01E0" w:firstRow="1" w:lastRow="1" w:firstColumn="1" w:lastColumn="1" w:noHBand="0" w:noVBand="0"/>
      </w:tblPr>
      <w:tblGrid>
        <w:gridCol w:w="567"/>
        <w:gridCol w:w="7371"/>
        <w:gridCol w:w="1843"/>
      </w:tblGrid>
      <w:tr w:rsidR="00AD55D1" w:rsidRPr="00FA66FC" w14:paraId="4AE92C91" w14:textId="48E9730A" w:rsidTr="00DD66A1">
        <w:tc>
          <w:tcPr>
            <w:tcW w:w="567" w:type="dxa"/>
            <w:shd w:val="clear" w:color="auto" w:fill="F1C526"/>
          </w:tcPr>
          <w:p w14:paraId="12B7151D" w14:textId="6F2A3F87" w:rsidR="00980B04" w:rsidRPr="00FA66FC" w:rsidRDefault="00980B04" w:rsidP="00AD55D1">
            <w:pPr>
              <w:spacing w:before="120" w:after="120"/>
              <w:jc w:val="center"/>
              <w:rPr>
                <w:rFonts w:asciiTheme="majorHAnsi" w:hAnsiTheme="majorHAnsi" w:cstheme="majorHAnsi"/>
                <w:b/>
                <w:sz w:val="22"/>
                <w:szCs w:val="22"/>
                <w:lang w:val="en-GB"/>
              </w:rPr>
            </w:pPr>
            <w:r w:rsidRPr="00FA66FC">
              <w:rPr>
                <w:rFonts w:asciiTheme="majorHAnsi" w:hAnsiTheme="majorHAnsi" w:cstheme="majorHAnsi"/>
                <w:b/>
                <w:sz w:val="22"/>
                <w:szCs w:val="22"/>
                <w:lang w:val="en-GB"/>
              </w:rPr>
              <w:t>N</w:t>
            </w:r>
            <w:r w:rsidR="00BF0659" w:rsidRPr="00FA66FC">
              <w:rPr>
                <w:rFonts w:asciiTheme="majorHAnsi" w:hAnsiTheme="majorHAnsi" w:cstheme="majorHAnsi"/>
                <w:b/>
                <w:sz w:val="22"/>
                <w:szCs w:val="22"/>
                <w:lang w:val="en-GB"/>
              </w:rPr>
              <w:t>o</w:t>
            </w:r>
            <w:r w:rsidR="000D6BC3" w:rsidRPr="00FA66FC">
              <w:rPr>
                <w:rFonts w:asciiTheme="majorHAnsi" w:hAnsiTheme="majorHAnsi" w:cstheme="majorHAnsi"/>
                <w:b/>
                <w:sz w:val="22"/>
                <w:szCs w:val="22"/>
                <w:lang w:val="en-GB"/>
              </w:rPr>
              <w:t>.</w:t>
            </w:r>
          </w:p>
        </w:tc>
        <w:tc>
          <w:tcPr>
            <w:tcW w:w="7371" w:type="dxa"/>
            <w:shd w:val="clear" w:color="auto" w:fill="F1C526"/>
          </w:tcPr>
          <w:p w14:paraId="14B1AFF0" w14:textId="5CFCF405" w:rsidR="00980B04" w:rsidRPr="00FA66FC" w:rsidRDefault="000D6BC3" w:rsidP="00AD55D1">
            <w:pPr>
              <w:spacing w:before="120" w:after="120"/>
              <w:rPr>
                <w:rFonts w:asciiTheme="majorHAnsi" w:hAnsiTheme="majorHAnsi" w:cstheme="majorHAnsi"/>
                <w:b/>
                <w:sz w:val="22"/>
                <w:szCs w:val="22"/>
                <w:lang w:val="en-GB"/>
              </w:rPr>
            </w:pPr>
            <w:r w:rsidRPr="00FA66FC">
              <w:rPr>
                <w:rFonts w:asciiTheme="majorHAnsi" w:hAnsiTheme="majorHAnsi" w:cstheme="majorHAnsi"/>
                <w:b/>
                <w:sz w:val="22"/>
                <w:szCs w:val="22"/>
                <w:lang w:val="en-GB"/>
              </w:rPr>
              <w:t>Checkpoints</w:t>
            </w:r>
          </w:p>
        </w:tc>
        <w:tc>
          <w:tcPr>
            <w:tcW w:w="1843" w:type="dxa"/>
            <w:shd w:val="clear" w:color="auto" w:fill="F1C526"/>
          </w:tcPr>
          <w:p w14:paraId="3EEF2FC2" w14:textId="38F6D995" w:rsidR="00980B04" w:rsidRPr="00FA66FC" w:rsidRDefault="0020540B" w:rsidP="00AD55D1">
            <w:pPr>
              <w:spacing w:before="120" w:after="120"/>
              <w:jc w:val="center"/>
              <w:rPr>
                <w:rFonts w:asciiTheme="majorHAnsi" w:hAnsiTheme="majorHAnsi" w:cstheme="majorHAnsi"/>
                <w:b/>
                <w:sz w:val="22"/>
                <w:szCs w:val="22"/>
                <w:lang w:val="en-GB"/>
              </w:rPr>
            </w:pPr>
            <w:r w:rsidRPr="00FA66FC">
              <w:rPr>
                <w:rFonts w:asciiTheme="majorHAnsi" w:hAnsiTheme="majorHAnsi" w:cstheme="majorHAnsi"/>
                <w:b/>
                <w:sz w:val="22"/>
                <w:szCs w:val="22"/>
                <w:lang w:val="en-GB"/>
              </w:rPr>
              <w:t>S</w:t>
            </w:r>
            <w:r w:rsidR="00667033" w:rsidRPr="00FA66FC">
              <w:rPr>
                <w:rFonts w:asciiTheme="majorHAnsi" w:hAnsiTheme="majorHAnsi" w:cstheme="majorHAnsi"/>
                <w:b/>
                <w:sz w:val="22"/>
                <w:szCs w:val="22"/>
                <w:lang w:val="en-GB"/>
              </w:rPr>
              <w:t>ikkerhverdag.no</w:t>
            </w:r>
          </w:p>
        </w:tc>
      </w:tr>
      <w:tr w:rsidR="00DD66A1" w:rsidRPr="00FA66FC" w14:paraId="0197565C" w14:textId="77777777" w:rsidTr="00DD66A1">
        <w:tc>
          <w:tcPr>
            <w:tcW w:w="567" w:type="dxa"/>
            <w:shd w:val="clear" w:color="auto" w:fill="F1C526"/>
          </w:tcPr>
          <w:p w14:paraId="1B935DB3" w14:textId="77777777" w:rsidR="00DC215B" w:rsidRPr="00FA66FC" w:rsidRDefault="00DC215B" w:rsidP="00AD55D1">
            <w:pPr>
              <w:spacing w:before="60" w:after="60"/>
              <w:jc w:val="center"/>
              <w:rPr>
                <w:rFonts w:asciiTheme="majorHAnsi" w:hAnsiTheme="majorHAnsi" w:cstheme="majorHAnsi"/>
                <w:b/>
                <w:lang w:val="en-GB"/>
              </w:rPr>
            </w:pPr>
            <w:r w:rsidRPr="00FA66FC">
              <w:rPr>
                <w:rFonts w:asciiTheme="majorHAnsi" w:hAnsiTheme="majorHAnsi" w:cstheme="majorHAnsi"/>
                <w:b/>
                <w:lang w:val="en-GB"/>
              </w:rPr>
              <w:t>1</w:t>
            </w:r>
          </w:p>
        </w:tc>
        <w:tc>
          <w:tcPr>
            <w:tcW w:w="7371" w:type="dxa"/>
            <w:shd w:val="clear" w:color="auto" w:fill="auto"/>
          </w:tcPr>
          <w:p w14:paraId="7F7E6F0B" w14:textId="63CD4A8E" w:rsidR="00DC215B" w:rsidRPr="00FA66FC" w:rsidRDefault="009B59A6" w:rsidP="000B4FA0">
            <w:pPr>
              <w:spacing w:before="60" w:after="60"/>
              <w:rPr>
                <w:rFonts w:asciiTheme="majorHAnsi" w:hAnsiTheme="majorHAnsi" w:cstheme="majorHAnsi"/>
                <w:b/>
                <w:lang w:val="en-GB"/>
              </w:rPr>
            </w:pPr>
            <w:r w:rsidRPr="00FA66FC">
              <w:rPr>
                <w:rFonts w:asciiTheme="majorHAnsi" w:hAnsiTheme="majorHAnsi" w:cstheme="majorHAnsi"/>
                <w:b/>
                <w:lang w:val="en-GB"/>
              </w:rPr>
              <w:t>Are escape routes (windows and doors) in good condition and easy to access?</w:t>
            </w:r>
          </w:p>
          <w:p w14:paraId="30770317" w14:textId="0FEF2AB2" w:rsidR="00DC215B" w:rsidRPr="00FA66FC" w:rsidRDefault="001D3C03" w:rsidP="000B4FA0">
            <w:pPr>
              <w:spacing w:before="60" w:after="60"/>
              <w:rPr>
                <w:rFonts w:asciiTheme="majorHAnsi" w:hAnsiTheme="majorHAnsi" w:cstheme="majorHAnsi"/>
                <w:lang w:val="en-GB"/>
              </w:rPr>
            </w:pPr>
            <w:r w:rsidRPr="00FA66FC">
              <w:rPr>
                <w:rFonts w:asciiTheme="majorHAnsi" w:hAnsiTheme="majorHAnsi" w:cstheme="majorHAnsi"/>
                <w:lang w:val="en-GB"/>
              </w:rPr>
              <w:t>Check</w:t>
            </w:r>
            <w:r w:rsidR="00500257" w:rsidRPr="00FA66FC">
              <w:rPr>
                <w:rFonts w:asciiTheme="majorHAnsi" w:hAnsiTheme="majorHAnsi" w:cstheme="majorHAnsi"/>
                <w:lang w:val="en-GB"/>
              </w:rPr>
              <w:t xml:space="preserve"> escape routes and discuss how to act in case of a fire with everyone in the household, especially the children.</w:t>
            </w:r>
          </w:p>
        </w:tc>
        <w:tc>
          <w:tcPr>
            <w:tcW w:w="1843" w:type="dxa"/>
            <w:shd w:val="clear" w:color="auto" w:fill="F1C526"/>
            <w:vAlign w:val="center"/>
          </w:tcPr>
          <w:p w14:paraId="60BE5A34" w14:textId="3599CBB6" w:rsidR="00843203" w:rsidRPr="00FA66FC" w:rsidRDefault="00843203" w:rsidP="0021581D">
            <w:pPr>
              <w:spacing w:before="60" w:after="60"/>
              <w:jc w:val="center"/>
              <w:rPr>
                <w:rFonts w:asciiTheme="majorHAnsi" w:hAnsiTheme="majorHAnsi" w:cstheme="majorHAnsi"/>
                <w:bCs/>
                <w:lang w:val="en-GB"/>
              </w:rPr>
            </w:pPr>
            <w:r w:rsidRPr="00FA66FC">
              <w:rPr>
                <w:noProof/>
                <w:lang w:val="en-GB"/>
              </w:rPr>
              <w:drawing>
                <wp:inline distT="0" distB="0" distL="0" distR="0" wp14:anchorId="483FABB4" wp14:editId="413CEFC7">
                  <wp:extent cx="660545" cy="234256"/>
                  <wp:effectExtent l="0" t="0" r="6350" b="0"/>
                  <wp:docPr id="4" name="Bilde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6802" cy="254207"/>
                          </a:xfrm>
                          <a:prstGeom prst="rect">
                            <a:avLst/>
                          </a:prstGeom>
                          <a:noFill/>
                          <a:ln>
                            <a:noFill/>
                          </a:ln>
                        </pic:spPr>
                      </pic:pic>
                    </a:graphicData>
                  </a:graphic>
                </wp:inline>
              </w:drawing>
            </w:r>
          </w:p>
        </w:tc>
      </w:tr>
      <w:tr w:rsidR="00980B04" w:rsidRPr="00FA66FC" w14:paraId="646D7C88" w14:textId="5AD798BF" w:rsidTr="00DD66A1">
        <w:tc>
          <w:tcPr>
            <w:tcW w:w="567" w:type="dxa"/>
            <w:shd w:val="clear" w:color="auto" w:fill="F1C526"/>
          </w:tcPr>
          <w:p w14:paraId="5EF880AD" w14:textId="77777777" w:rsidR="00980B04" w:rsidRPr="00FA66FC" w:rsidRDefault="00980B04" w:rsidP="00AD55D1">
            <w:pPr>
              <w:spacing w:before="60" w:after="60"/>
              <w:jc w:val="center"/>
              <w:rPr>
                <w:rFonts w:asciiTheme="majorHAnsi" w:hAnsiTheme="majorHAnsi" w:cstheme="majorHAnsi"/>
                <w:b/>
                <w:lang w:val="en-GB"/>
              </w:rPr>
            </w:pPr>
            <w:r w:rsidRPr="00FA66FC">
              <w:rPr>
                <w:rFonts w:asciiTheme="majorHAnsi" w:hAnsiTheme="majorHAnsi" w:cstheme="majorHAnsi"/>
                <w:b/>
                <w:lang w:val="en-GB"/>
              </w:rPr>
              <w:t>2</w:t>
            </w:r>
          </w:p>
        </w:tc>
        <w:tc>
          <w:tcPr>
            <w:tcW w:w="7371" w:type="dxa"/>
            <w:shd w:val="clear" w:color="auto" w:fill="auto"/>
          </w:tcPr>
          <w:p w14:paraId="7E6D5B10" w14:textId="6033E5A6" w:rsidR="00980B04" w:rsidRPr="00FA66FC" w:rsidRDefault="006F782E" w:rsidP="00175641">
            <w:pPr>
              <w:spacing w:before="60" w:after="60"/>
              <w:rPr>
                <w:rFonts w:asciiTheme="majorHAnsi" w:hAnsiTheme="majorHAnsi" w:cstheme="majorHAnsi"/>
                <w:b/>
                <w:lang w:val="en-GB"/>
              </w:rPr>
            </w:pPr>
            <w:r w:rsidRPr="00FA66FC">
              <w:rPr>
                <w:rFonts w:asciiTheme="majorHAnsi" w:hAnsiTheme="majorHAnsi" w:cstheme="majorHAnsi"/>
                <w:b/>
                <w:lang w:val="en-GB"/>
              </w:rPr>
              <w:t>Are smoke</w:t>
            </w:r>
            <w:r w:rsidR="00F93337">
              <w:rPr>
                <w:rFonts w:asciiTheme="majorHAnsi" w:hAnsiTheme="majorHAnsi" w:cstheme="majorHAnsi"/>
                <w:b/>
                <w:lang w:val="en-GB"/>
              </w:rPr>
              <w:t xml:space="preserve"> detectors</w:t>
            </w:r>
            <w:r w:rsidRPr="00FA66FC">
              <w:rPr>
                <w:rFonts w:asciiTheme="majorHAnsi" w:hAnsiTheme="majorHAnsi" w:cstheme="majorHAnsi"/>
                <w:b/>
                <w:lang w:val="en-GB"/>
              </w:rPr>
              <w:t xml:space="preserve"> </w:t>
            </w:r>
            <w:r w:rsidR="00DD4C77" w:rsidRPr="00FA66FC">
              <w:rPr>
                <w:rFonts w:asciiTheme="majorHAnsi" w:hAnsiTheme="majorHAnsi" w:cstheme="majorHAnsi"/>
                <w:b/>
                <w:lang w:val="en-GB"/>
              </w:rPr>
              <w:t xml:space="preserve">in </w:t>
            </w:r>
            <w:r w:rsidRPr="00FA66FC">
              <w:rPr>
                <w:rFonts w:asciiTheme="majorHAnsi" w:hAnsiTheme="majorHAnsi" w:cstheme="majorHAnsi"/>
                <w:b/>
                <w:lang w:val="en-GB"/>
              </w:rPr>
              <w:t xml:space="preserve">working </w:t>
            </w:r>
            <w:r w:rsidR="00DD4C77" w:rsidRPr="00FA66FC">
              <w:rPr>
                <w:rFonts w:asciiTheme="majorHAnsi" w:hAnsiTheme="majorHAnsi" w:cstheme="majorHAnsi"/>
                <w:b/>
                <w:lang w:val="en-GB"/>
              </w:rPr>
              <w:t xml:space="preserve">order </w:t>
            </w:r>
            <w:r w:rsidRPr="00FA66FC">
              <w:rPr>
                <w:rFonts w:asciiTheme="majorHAnsi" w:hAnsiTheme="majorHAnsi" w:cstheme="majorHAnsi"/>
                <w:b/>
                <w:lang w:val="en-GB"/>
              </w:rPr>
              <w:t>(tested)</w:t>
            </w:r>
            <w:r w:rsidR="00980B04" w:rsidRPr="00FA66FC">
              <w:rPr>
                <w:rFonts w:asciiTheme="majorHAnsi" w:hAnsiTheme="majorHAnsi" w:cstheme="majorHAnsi"/>
                <w:b/>
                <w:lang w:val="en-GB"/>
              </w:rPr>
              <w:t>?</w:t>
            </w:r>
          </w:p>
          <w:p w14:paraId="444B7C6F" w14:textId="70DDB492" w:rsidR="00980B04" w:rsidRPr="00FA66FC" w:rsidRDefault="00DD4C77" w:rsidP="00175641">
            <w:pPr>
              <w:spacing w:before="60" w:after="60"/>
              <w:rPr>
                <w:rFonts w:asciiTheme="majorHAnsi" w:hAnsiTheme="majorHAnsi" w:cstheme="majorHAnsi"/>
                <w:lang w:val="en-GB"/>
              </w:rPr>
            </w:pPr>
            <w:r w:rsidRPr="00FA66FC">
              <w:rPr>
                <w:rFonts w:asciiTheme="majorHAnsi" w:hAnsiTheme="majorHAnsi" w:cstheme="majorHAnsi"/>
                <w:lang w:val="en-GB"/>
              </w:rPr>
              <w:t xml:space="preserve">Smoke </w:t>
            </w:r>
            <w:r w:rsidR="00F93337">
              <w:rPr>
                <w:rFonts w:asciiTheme="majorHAnsi" w:hAnsiTheme="majorHAnsi" w:cstheme="majorHAnsi"/>
                <w:lang w:val="en-GB"/>
              </w:rPr>
              <w:t xml:space="preserve">detectors </w:t>
            </w:r>
            <w:r w:rsidRPr="00FA66FC">
              <w:rPr>
                <w:rFonts w:asciiTheme="majorHAnsi" w:hAnsiTheme="majorHAnsi" w:cstheme="majorHAnsi"/>
                <w:lang w:val="en-GB"/>
              </w:rPr>
              <w:t xml:space="preserve">should be tested </w:t>
            </w:r>
            <w:r w:rsidR="00631330">
              <w:rPr>
                <w:rFonts w:asciiTheme="majorHAnsi" w:hAnsiTheme="majorHAnsi" w:cstheme="majorHAnsi"/>
                <w:lang w:val="en-GB"/>
              </w:rPr>
              <w:t>often</w:t>
            </w:r>
            <w:r w:rsidRPr="00FA66FC">
              <w:rPr>
                <w:rFonts w:asciiTheme="majorHAnsi" w:hAnsiTheme="majorHAnsi" w:cstheme="majorHAnsi"/>
                <w:lang w:val="en-GB"/>
              </w:rPr>
              <w:t xml:space="preserve">, and every time you have been away </w:t>
            </w:r>
            <w:r w:rsidR="0050136A">
              <w:rPr>
                <w:rFonts w:asciiTheme="majorHAnsi" w:hAnsiTheme="majorHAnsi" w:cstheme="majorHAnsi"/>
                <w:lang w:val="en-GB"/>
              </w:rPr>
              <w:t xml:space="preserve">from your home </w:t>
            </w:r>
            <w:r w:rsidRPr="00FA66FC">
              <w:rPr>
                <w:rFonts w:asciiTheme="majorHAnsi" w:hAnsiTheme="majorHAnsi" w:cstheme="majorHAnsi"/>
                <w:lang w:val="en-GB"/>
              </w:rPr>
              <w:t xml:space="preserve">for a </w:t>
            </w:r>
            <w:r w:rsidR="00631330">
              <w:rPr>
                <w:rFonts w:asciiTheme="majorHAnsi" w:hAnsiTheme="majorHAnsi" w:cstheme="majorHAnsi"/>
                <w:lang w:val="en-GB"/>
              </w:rPr>
              <w:t>long time</w:t>
            </w:r>
            <w:r w:rsidRPr="00FA66FC">
              <w:rPr>
                <w:rFonts w:asciiTheme="majorHAnsi" w:hAnsiTheme="majorHAnsi" w:cstheme="majorHAnsi"/>
                <w:lang w:val="en-GB"/>
              </w:rPr>
              <w:t xml:space="preserve">. Smoke </w:t>
            </w:r>
            <w:r w:rsidR="00F93337">
              <w:rPr>
                <w:rFonts w:asciiTheme="majorHAnsi" w:hAnsiTheme="majorHAnsi" w:cstheme="majorHAnsi"/>
                <w:lang w:val="en-GB"/>
              </w:rPr>
              <w:t>detector</w:t>
            </w:r>
            <w:r w:rsidRPr="00FA66FC">
              <w:rPr>
                <w:rFonts w:asciiTheme="majorHAnsi" w:hAnsiTheme="majorHAnsi" w:cstheme="majorHAnsi"/>
                <w:lang w:val="en-GB"/>
              </w:rPr>
              <w:t xml:space="preserve"> should not be older than 10 years. Remember to change the battery </w:t>
            </w:r>
            <w:r w:rsidR="00631330" w:rsidRPr="00FA66FC">
              <w:rPr>
                <w:rFonts w:asciiTheme="majorHAnsi" w:hAnsiTheme="majorHAnsi" w:cstheme="majorHAnsi"/>
                <w:lang w:val="en-GB"/>
              </w:rPr>
              <w:t>frequently</w:t>
            </w:r>
            <w:r w:rsidRPr="00FA66FC">
              <w:rPr>
                <w:rFonts w:asciiTheme="majorHAnsi" w:hAnsiTheme="majorHAnsi" w:cstheme="majorHAnsi"/>
                <w:lang w:val="en-GB"/>
              </w:rPr>
              <w:t>. For more information on</w:t>
            </w:r>
            <w:r w:rsidR="00BF6254">
              <w:rPr>
                <w:rFonts w:asciiTheme="majorHAnsi" w:hAnsiTheme="majorHAnsi" w:cstheme="majorHAnsi"/>
                <w:lang w:val="en-GB"/>
              </w:rPr>
              <w:t xml:space="preserve"> the right</w:t>
            </w:r>
            <w:r w:rsidRPr="00FA66FC">
              <w:rPr>
                <w:rFonts w:asciiTheme="majorHAnsi" w:hAnsiTheme="majorHAnsi" w:cstheme="majorHAnsi"/>
                <w:lang w:val="en-GB"/>
              </w:rPr>
              <w:t xml:space="preserve"> </w:t>
            </w:r>
            <w:r w:rsidR="00BF6254" w:rsidRPr="00FA66FC">
              <w:rPr>
                <w:rFonts w:asciiTheme="majorHAnsi" w:hAnsiTheme="majorHAnsi" w:cstheme="majorHAnsi"/>
                <w:lang w:val="en-GB"/>
              </w:rPr>
              <w:t>location</w:t>
            </w:r>
            <w:r w:rsidRPr="00FA66FC">
              <w:rPr>
                <w:rFonts w:asciiTheme="majorHAnsi" w:hAnsiTheme="majorHAnsi" w:cstheme="majorHAnsi"/>
                <w:lang w:val="en-GB"/>
              </w:rPr>
              <w:t xml:space="preserve"> and number of smoke </w:t>
            </w:r>
            <w:r w:rsidR="00AC1A7F">
              <w:rPr>
                <w:rFonts w:asciiTheme="majorHAnsi" w:hAnsiTheme="majorHAnsi" w:cstheme="majorHAnsi"/>
                <w:lang w:val="en-GB"/>
              </w:rPr>
              <w:t>detectors</w:t>
            </w:r>
            <w:r w:rsidRPr="00FA66FC">
              <w:rPr>
                <w:rFonts w:asciiTheme="majorHAnsi" w:hAnsiTheme="majorHAnsi" w:cstheme="majorHAnsi"/>
                <w:lang w:val="en-GB"/>
              </w:rPr>
              <w:t xml:space="preserve">, visit </w:t>
            </w:r>
            <w:hyperlink r:id="rId10" w:history="1">
              <w:r w:rsidR="0019360F" w:rsidRPr="00FA66FC">
                <w:rPr>
                  <w:rStyle w:val="Hyperkobling"/>
                  <w:rFonts w:asciiTheme="majorHAnsi" w:hAnsiTheme="majorHAnsi" w:cstheme="majorHAnsi"/>
                  <w:lang w:val="en-GB"/>
                </w:rPr>
                <w:t>sikkerhverdag.no</w:t>
              </w:r>
            </w:hyperlink>
            <w:r w:rsidRPr="00FA66FC">
              <w:rPr>
                <w:rFonts w:asciiTheme="majorHAnsi" w:hAnsiTheme="majorHAnsi" w:cstheme="majorHAnsi"/>
                <w:lang w:val="en-GB"/>
              </w:rPr>
              <w:t xml:space="preserve">. </w:t>
            </w:r>
            <w:r w:rsidR="00E72F89" w:rsidRPr="00FA66FC">
              <w:rPr>
                <w:rFonts w:asciiTheme="majorHAnsi" w:hAnsiTheme="majorHAnsi" w:cstheme="majorHAnsi"/>
                <w:lang w:val="en-GB"/>
              </w:rPr>
              <w:t xml:space="preserve">The sound from a smoke </w:t>
            </w:r>
            <w:r w:rsidR="00305D6B">
              <w:rPr>
                <w:rFonts w:asciiTheme="majorHAnsi" w:hAnsiTheme="majorHAnsi" w:cstheme="majorHAnsi"/>
                <w:lang w:val="en-GB"/>
              </w:rPr>
              <w:t>detector</w:t>
            </w:r>
            <w:r w:rsidR="00305D6B" w:rsidRPr="00305D6B">
              <w:rPr>
                <w:rFonts w:asciiTheme="majorHAnsi" w:hAnsiTheme="majorHAnsi" w:cstheme="majorHAnsi"/>
                <w:lang w:val="en-GB"/>
              </w:rPr>
              <w:t xml:space="preserve"> </w:t>
            </w:r>
            <w:r w:rsidR="00E72F89" w:rsidRPr="00FA66FC">
              <w:rPr>
                <w:rFonts w:asciiTheme="majorHAnsi" w:hAnsiTheme="majorHAnsi" w:cstheme="majorHAnsi"/>
                <w:lang w:val="en-GB"/>
              </w:rPr>
              <w:t>should be heard clearly in bedrooms with the door closed</w:t>
            </w:r>
            <w:r w:rsidR="0019360F" w:rsidRPr="00FA66FC">
              <w:rPr>
                <w:rFonts w:asciiTheme="majorHAnsi" w:hAnsiTheme="majorHAnsi" w:cstheme="majorHAnsi"/>
                <w:lang w:val="en-GB"/>
              </w:rPr>
              <w:t>.</w:t>
            </w:r>
          </w:p>
        </w:tc>
        <w:tc>
          <w:tcPr>
            <w:tcW w:w="1843" w:type="dxa"/>
            <w:shd w:val="clear" w:color="auto" w:fill="F1C526"/>
            <w:vAlign w:val="center"/>
          </w:tcPr>
          <w:p w14:paraId="1C0BCE86" w14:textId="3B4144A1" w:rsidR="00843203" w:rsidRPr="00FA66FC" w:rsidRDefault="00843203" w:rsidP="006F0302">
            <w:pPr>
              <w:spacing w:before="60" w:after="60"/>
              <w:jc w:val="center"/>
              <w:rPr>
                <w:noProof/>
                <w:lang w:val="en-GB"/>
              </w:rPr>
            </w:pPr>
            <w:r w:rsidRPr="00FA66FC">
              <w:rPr>
                <w:noProof/>
                <w:lang w:val="en-GB"/>
              </w:rPr>
              <w:drawing>
                <wp:inline distT="0" distB="0" distL="0" distR="0" wp14:anchorId="51F2A6C2" wp14:editId="59C7898C">
                  <wp:extent cx="660545" cy="234256"/>
                  <wp:effectExtent l="0" t="0" r="6350" b="0"/>
                  <wp:docPr id="5" name="Bilde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a:hlinkClick r:id="rId11"/>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6802" cy="254207"/>
                          </a:xfrm>
                          <a:prstGeom prst="rect">
                            <a:avLst/>
                          </a:prstGeom>
                          <a:noFill/>
                          <a:ln>
                            <a:noFill/>
                          </a:ln>
                        </pic:spPr>
                      </pic:pic>
                    </a:graphicData>
                  </a:graphic>
                </wp:inline>
              </w:drawing>
            </w:r>
          </w:p>
        </w:tc>
      </w:tr>
      <w:tr w:rsidR="00980B04" w:rsidRPr="00FA66FC" w14:paraId="1156B64B" w14:textId="0BFEBD2E" w:rsidTr="00DD66A1">
        <w:tc>
          <w:tcPr>
            <w:tcW w:w="567" w:type="dxa"/>
            <w:shd w:val="clear" w:color="auto" w:fill="F1C526"/>
          </w:tcPr>
          <w:p w14:paraId="574F5CE6" w14:textId="77777777" w:rsidR="00980B04" w:rsidRPr="00FA66FC" w:rsidRDefault="00980B04" w:rsidP="00AD55D1">
            <w:pPr>
              <w:spacing w:before="60" w:after="60"/>
              <w:jc w:val="center"/>
              <w:rPr>
                <w:rFonts w:asciiTheme="majorHAnsi" w:hAnsiTheme="majorHAnsi" w:cstheme="majorHAnsi"/>
                <w:b/>
                <w:lang w:val="en-GB"/>
              </w:rPr>
            </w:pPr>
            <w:r w:rsidRPr="00FA66FC">
              <w:rPr>
                <w:rFonts w:asciiTheme="majorHAnsi" w:hAnsiTheme="majorHAnsi" w:cstheme="majorHAnsi"/>
                <w:b/>
                <w:lang w:val="en-GB"/>
              </w:rPr>
              <w:t>3</w:t>
            </w:r>
          </w:p>
        </w:tc>
        <w:tc>
          <w:tcPr>
            <w:tcW w:w="7371" w:type="dxa"/>
            <w:shd w:val="clear" w:color="auto" w:fill="auto"/>
          </w:tcPr>
          <w:p w14:paraId="1AABC830" w14:textId="3063F26E" w:rsidR="00980B04" w:rsidRPr="00FA66FC" w:rsidRDefault="00CA0260" w:rsidP="00175641">
            <w:pPr>
              <w:spacing w:before="60" w:after="60"/>
              <w:rPr>
                <w:rFonts w:asciiTheme="majorHAnsi" w:hAnsiTheme="majorHAnsi" w:cstheme="majorHAnsi"/>
                <w:b/>
                <w:lang w:val="en-GB"/>
              </w:rPr>
            </w:pPr>
            <w:r w:rsidRPr="00FA66FC">
              <w:rPr>
                <w:rFonts w:asciiTheme="majorHAnsi" w:hAnsiTheme="majorHAnsi" w:cstheme="majorHAnsi"/>
                <w:b/>
                <w:lang w:val="en-GB"/>
              </w:rPr>
              <w:t xml:space="preserve">Is </w:t>
            </w:r>
            <w:r w:rsidR="001250A7">
              <w:rPr>
                <w:rFonts w:asciiTheme="majorHAnsi" w:hAnsiTheme="majorHAnsi" w:cstheme="majorHAnsi"/>
                <w:b/>
                <w:lang w:val="en-GB"/>
              </w:rPr>
              <w:t>your</w:t>
            </w:r>
            <w:r w:rsidRPr="00FA66FC">
              <w:rPr>
                <w:rFonts w:asciiTheme="majorHAnsi" w:hAnsiTheme="majorHAnsi" w:cstheme="majorHAnsi"/>
                <w:b/>
                <w:lang w:val="en-GB"/>
              </w:rPr>
              <w:t xml:space="preserve"> fire extinguishing equipment in good condition</w:t>
            </w:r>
            <w:r w:rsidR="00980B04" w:rsidRPr="00FA66FC">
              <w:rPr>
                <w:rFonts w:asciiTheme="majorHAnsi" w:hAnsiTheme="majorHAnsi" w:cstheme="majorHAnsi"/>
                <w:b/>
                <w:lang w:val="en-GB"/>
              </w:rPr>
              <w:t>?</w:t>
            </w:r>
          </w:p>
          <w:p w14:paraId="4B2B8ABD" w14:textId="360D1712" w:rsidR="00980B04" w:rsidRPr="00FA66FC" w:rsidRDefault="00CA0260" w:rsidP="00175641">
            <w:pPr>
              <w:spacing w:before="60" w:after="60"/>
              <w:rPr>
                <w:rFonts w:asciiTheme="majorHAnsi" w:hAnsiTheme="majorHAnsi" w:cstheme="majorHAnsi"/>
                <w:b/>
                <w:bCs/>
                <w:lang w:val="en-GB"/>
              </w:rPr>
            </w:pPr>
            <w:r w:rsidRPr="00FA66FC">
              <w:rPr>
                <w:rFonts w:asciiTheme="majorHAnsi" w:hAnsiTheme="majorHAnsi" w:cstheme="majorHAnsi"/>
                <w:lang w:val="en-GB"/>
              </w:rPr>
              <w:t xml:space="preserve">House fire hose: Ensure it is connected to a tap. Unroll the entire hose and </w:t>
            </w:r>
            <w:r w:rsidR="00BF6254">
              <w:rPr>
                <w:rFonts w:asciiTheme="majorHAnsi" w:hAnsiTheme="majorHAnsi" w:cstheme="majorHAnsi"/>
                <w:lang w:val="en-GB"/>
              </w:rPr>
              <w:t>check</w:t>
            </w:r>
            <w:r w:rsidRPr="00FA66FC">
              <w:rPr>
                <w:rFonts w:asciiTheme="majorHAnsi" w:hAnsiTheme="majorHAnsi" w:cstheme="majorHAnsi"/>
                <w:lang w:val="en-GB"/>
              </w:rPr>
              <w:t xml:space="preserve"> that both the tap and nozzle </w:t>
            </w:r>
            <w:r w:rsidR="00BF6254">
              <w:rPr>
                <w:rFonts w:asciiTheme="majorHAnsi" w:hAnsiTheme="majorHAnsi" w:cstheme="majorHAnsi"/>
                <w:lang w:val="en-GB"/>
              </w:rPr>
              <w:t>are working</w:t>
            </w:r>
            <w:r w:rsidRPr="00FA66FC">
              <w:rPr>
                <w:rFonts w:asciiTheme="majorHAnsi" w:hAnsiTheme="majorHAnsi" w:cstheme="majorHAnsi"/>
                <w:lang w:val="en-GB"/>
              </w:rPr>
              <w:t xml:space="preserve">, and </w:t>
            </w:r>
            <w:r w:rsidR="0058606F" w:rsidRPr="00FA66FC">
              <w:rPr>
                <w:rFonts w:asciiTheme="majorHAnsi" w:hAnsiTheme="majorHAnsi" w:cstheme="majorHAnsi"/>
                <w:lang w:val="en-GB"/>
              </w:rPr>
              <w:t>that there are no</w:t>
            </w:r>
            <w:r w:rsidRPr="00FA66FC">
              <w:rPr>
                <w:rFonts w:asciiTheme="majorHAnsi" w:hAnsiTheme="majorHAnsi" w:cstheme="majorHAnsi"/>
                <w:lang w:val="en-GB"/>
              </w:rPr>
              <w:t xml:space="preserve"> cracks.</w:t>
            </w:r>
            <w:r w:rsidR="00980B04" w:rsidRPr="00FA66FC">
              <w:rPr>
                <w:rFonts w:asciiTheme="majorHAnsi" w:hAnsiTheme="majorHAnsi" w:cstheme="majorHAnsi"/>
                <w:lang w:val="en-GB"/>
              </w:rPr>
              <w:t xml:space="preserve"> </w:t>
            </w:r>
            <w:r w:rsidR="00446AB9" w:rsidRPr="00FA66FC">
              <w:rPr>
                <w:rFonts w:asciiTheme="majorHAnsi" w:hAnsiTheme="majorHAnsi" w:cstheme="majorHAnsi"/>
                <w:lang w:val="en-GB"/>
              </w:rPr>
              <w:br/>
              <w:t xml:space="preserve">Fire extinguisher: </w:t>
            </w:r>
            <w:r w:rsidR="002B07D9" w:rsidRPr="00FA66FC">
              <w:rPr>
                <w:rFonts w:asciiTheme="majorHAnsi" w:hAnsiTheme="majorHAnsi" w:cstheme="majorHAnsi"/>
                <w:lang w:val="en-GB"/>
              </w:rPr>
              <w:t>Check that the</w:t>
            </w:r>
            <w:r w:rsidR="00005575" w:rsidRPr="00FA66FC">
              <w:rPr>
                <w:rFonts w:asciiTheme="majorHAnsi" w:hAnsiTheme="majorHAnsi" w:cstheme="majorHAnsi"/>
                <w:lang w:val="en-GB"/>
              </w:rPr>
              <w:t xml:space="preserve"> gauge </w:t>
            </w:r>
            <w:r w:rsidR="002B07D9" w:rsidRPr="00FA66FC">
              <w:rPr>
                <w:rFonts w:asciiTheme="majorHAnsi" w:hAnsiTheme="majorHAnsi" w:cstheme="majorHAnsi"/>
                <w:lang w:val="en-GB"/>
              </w:rPr>
              <w:t xml:space="preserve">on the </w:t>
            </w:r>
            <w:r w:rsidR="00AF171C" w:rsidRPr="00FA66FC">
              <w:rPr>
                <w:rFonts w:asciiTheme="majorHAnsi" w:hAnsiTheme="majorHAnsi" w:cstheme="majorHAnsi"/>
                <w:lang w:val="en-GB"/>
              </w:rPr>
              <w:t>extinguisher has</w:t>
            </w:r>
            <w:r w:rsidR="00005575" w:rsidRPr="00FA66FC">
              <w:rPr>
                <w:rFonts w:asciiTheme="majorHAnsi" w:hAnsiTheme="majorHAnsi" w:cstheme="majorHAnsi"/>
                <w:lang w:val="en-GB"/>
              </w:rPr>
              <w:t xml:space="preserve"> an arrow that points within the green area</w:t>
            </w:r>
            <w:r w:rsidR="00446AB9" w:rsidRPr="00FA66FC">
              <w:rPr>
                <w:rFonts w:asciiTheme="majorHAnsi" w:hAnsiTheme="majorHAnsi" w:cstheme="majorHAnsi"/>
                <w:lang w:val="en-GB"/>
              </w:rPr>
              <w:t>.</w:t>
            </w:r>
            <w:r w:rsidR="009C1133" w:rsidRPr="00FA66FC">
              <w:rPr>
                <w:rFonts w:asciiTheme="majorHAnsi" w:hAnsiTheme="majorHAnsi" w:cstheme="majorHAnsi"/>
                <w:lang w:val="en-GB"/>
              </w:rPr>
              <w:t xml:space="preserve"> Turn the extinguisher upside down </w:t>
            </w:r>
            <w:r w:rsidR="00446AB9" w:rsidRPr="00FA66FC">
              <w:rPr>
                <w:rFonts w:asciiTheme="majorHAnsi" w:hAnsiTheme="majorHAnsi" w:cstheme="majorHAnsi"/>
                <w:lang w:val="en-GB"/>
              </w:rPr>
              <w:t xml:space="preserve">periodically to prevent the powder </w:t>
            </w:r>
            <w:r w:rsidR="003631B0" w:rsidRPr="00FA66FC">
              <w:rPr>
                <w:rFonts w:asciiTheme="majorHAnsi" w:hAnsiTheme="majorHAnsi" w:cstheme="majorHAnsi"/>
                <w:lang w:val="en-GB"/>
              </w:rPr>
              <w:t xml:space="preserve">inside </w:t>
            </w:r>
            <w:r w:rsidR="00446AB9" w:rsidRPr="00FA66FC">
              <w:rPr>
                <w:rFonts w:asciiTheme="majorHAnsi" w:hAnsiTheme="majorHAnsi" w:cstheme="majorHAnsi"/>
                <w:lang w:val="en-GB"/>
              </w:rPr>
              <w:t>fro</w:t>
            </w:r>
            <w:r w:rsidR="003631B0" w:rsidRPr="00FA66FC">
              <w:rPr>
                <w:rFonts w:asciiTheme="majorHAnsi" w:hAnsiTheme="majorHAnsi" w:cstheme="majorHAnsi"/>
                <w:lang w:val="en-GB"/>
              </w:rPr>
              <w:t>m becoming hard</w:t>
            </w:r>
            <w:r w:rsidR="00BF6254">
              <w:rPr>
                <w:rFonts w:asciiTheme="majorHAnsi" w:hAnsiTheme="majorHAnsi" w:cstheme="majorHAnsi"/>
                <w:lang w:val="en-GB"/>
              </w:rPr>
              <w:t xml:space="preserve"> and compressed</w:t>
            </w:r>
            <w:r w:rsidR="00446AB9" w:rsidRPr="00FA66FC">
              <w:rPr>
                <w:rFonts w:asciiTheme="majorHAnsi" w:hAnsiTheme="majorHAnsi" w:cstheme="majorHAnsi"/>
                <w:lang w:val="en-GB"/>
              </w:rPr>
              <w:t>.</w:t>
            </w:r>
          </w:p>
        </w:tc>
        <w:tc>
          <w:tcPr>
            <w:tcW w:w="1843" w:type="dxa"/>
            <w:shd w:val="clear" w:color="auto" w:fill="F1C526"/>
            <w:vAlign w:val="center"/>
          </w:tcPr>
          <w:p w14:paraId="46AC40A9" w14:textId="654E9DAB" w:rsidR="00843203" w:rsidRPr="00FA66FC" w:rsidRDefault="00843203" w:rsidP="0020540B">
            <w:pPr>
              <w:spacing w:before="60" w:after="60"/>
              <w:jc w:val="center"/>
              <w:rPr>
                <w:rFonts w:asciiTheme="majorHAnsi" w:hAnsiTheme="majorHAnsi" w:cstheme="majorHAnsi"/>
                <w:bCs/>
                <w:lang w:val="en-GB"/>
              </w:rPr>
            </w:pPr>
            <w:r w:rsidRPr="00FA66FC">
              <w:rPr>
                <w:noProof/>
                <w:lang w:val="en-GB"/>
              </w:rPr>
              <w:drawing>
                <wp:inline distT="0" distB="0" distL="0" distR="0" wp14:anchorId="1403A7D4" wp14:editId="00ECF760">
                  <wp:extent cx="660545" cy="234256"/>
                  <wp:effectExtent l="0" t="0" r="6350" b="0"/>
                  <wp:docPr id="6" name="Bilde 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e 6">
                            <a:hlinkClick r:id="rId12"/>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6802" cy="254207"/>
                          </a:xfrm>
                          <a:prstGeom prst="rect">
                            <a:avLst/>
                          </a:prstGeom>
                          <a:noFill/>
                          <a:ln>
                            <a:noFill/>
                          </a:ln>
                        </pic:spPr>
                      </pic:pic>
                    </a:graphicData>
                  </a:graphic>
                </wp:inline>
              </w:drawing>
            </w:r>
          </w:p>
        </w:tc>
      </w:tr>
      <w:tr w:rsidR="00980B04" w:rsidRPr="00FA66FC" w14:paraId="05B4E927" w14:textId="59398103" w:rsidTr="00DD66A1">
        <w:tc>
          <w:tcPr>
            <w:tcW w:w="567" w:type="dxa"/>
            <w:shd w:val="clear" w:color="auto" w:fill="F1C526"/>
          </w:tcPr>
          <w:p w14:paraId="469C1A09" w14:textId="77777777" w:rsidR="00980B04" w:rsidRPr="00FA66FC" w:rsidRDefault="00980B04" w:rsidP="00AD55D1">
            <w:pPr>
              <w:spacing w:before="60" w:after="60"/>
              <w:jc w:val="center"/>
              <w:rPr>
                <w:rFonts w:asciiTheme="majorHAnsi" w:hAnsiTheme="majorHAnsi" w:cstheme="majorHAnsi"/>
                <w:b/>
                <w:lang w:val="en-GB"/>
              </w:rPr>
            </w:pPr>
            <w:r w:rsidRPr="00FA66FC">
              <w:rPr>
                <w:rFonts w:asciiTheme="majorHAnsi" w:hAnsiTheme="majorHAnsi" w:cstheme="majorHAnsi"/>
                <w:b/>
                <w:lang w:val="en-GB"/>
              </w:rPr>
              <w:t>4</w:t>
            </w:r>
          </w:p>
        </w:tc>
        <w:tc>
          <w:tcPr>
            <w:tcW w:w="7371" w:type="dxa"/>
            <w:shd w:val="clear" w:color="auto" w:fill="auto"/>
          </w:tcPr>
          <w:p w14:paraId="67EF06A8" w14:textId="0D62B917" w:rsidR="003D4D4D" w:rsidRPr="00FA66FC" w:rsidRDefault="002B45D4" w:rsidP="002B45D4">
            <w:pPr>
              <w:spacing w:before="60" w:after="60"/>
              <w:rPr>
                <w:rFonts w:asciiTheme="majorHAnsi" w:hAnsiTheme="majorHAnsi" w:cstheme="majorHAnsi"/>
                <w:b/>
                <w:lang w:val="en-GB"/>
              </w:rPr>
            </w:pPr>
            <w:r w:rsidRPr="00FA66FC">
              <w:rPr>
                <w:rFonts w:asciiTheme="majorHAnsi" w:hAnsiTheme="majorHAnsi" w:cstheme="majorHAnsi"/>
                <w:b/>
                <w:lang w:val="en-GB"/>
              </w:rPr>
              <w:t xml:space="preserve">Is the fuse box </w:t>
            </w:r>
            <w:r w:rsidR="003D4D4D" w:rsidRPr="00FA66FC">
              <w:rPr>
                <w:rFonts w:asciiTheme="majorHAnsi" w:hAnsiTheme="majorHAnsi" w:cstheme="majorHAnsi"/>
                <w:b/>
                <w:lang w:val="en-GB"/>
              </w:rPr>
              <w:t>in good condition – no heat</w:t>
            </w:r>
            <w:r w:rsidR="00871946" w:rsidRPr="00FA66FC">
              <w:rPr>
                <w:rFonts w:asciiTheme="majorHAnsi" w:hAnsiTheme="majorHAnsi" w:cstheme="majorHAnsi"/>
                <w:b/>
                <w:lang w:val="en-GB"/>
              </w:rPr>
              <w:t>,</w:t>
            </w:r>
            <w:r w:rsidR="003D4D4D" w:rsidRPr="00FA66FC">
              <w:rPr>
                <w:rFonts w:asciiTheme="majorHAnsi" w:hAnsiTheme="majorHAnsi" w:cstheme="majorHAnsi"/>
                <w:b/>
                <w:lang w:val="en-GB"/>
              </w:rPr>
              <w:t xml:space="preserve"> and </w:t>
            </w:r>
            <w:r w:rsidR="00BF6254">
              <w:rPr>
                <w:rFonts w:asciiTheme="majorHAnsi" w:hAnsiTheme="majorHAnsi" w:cstheme="majorHAnsi"/>
                <w:b/>
                <w:lang w:val="en-GB"/>
              </w:rPr>
              <w:t xml:space="preserve">the </w:t>
            </w:r>
            <w:r w:rsidR="003D4D4D" w:rsidRPr="00FA66FC">
              <w:rPr>
                <w:rFonts w:asciiTheme="majorHAnsi" w:hAnsiTheme="majorHAnsi" w:cstheme="majorHAnsi"/>
                <w:b/>
                <w:lang w:val="en-GB"/>
              </w:rPr>
              <w:t xml:space="preserve">key </w:t>
            </w:r>
            <w:r w:rsidR="008301E1" w:rsidRPr="00FA66FC">
              <w:rPr>
                <w:rFonts w:asciiTheme="majorHAnsi" w:hAnsiTheme="majorHAnsi" w:cstheme="majorHAnsi"/>
                <w:b/>
                <w:lang w:val="en-GB"/>
              </w:rPr>
              <w:t xml:space="preserve">is </w:t>
            </w:r>
            <w:r w:rsidR="003D4D4D" w:rsidRPr="00FA66FC">
              <w:rPr>
                <w:rFonts w:asciiTheme="majorHAnsi" w:hAnsiTheme="majorHAnsi" w:cstheme="majorHAnsi"/>
                <w:b/>
                <w:lang w:val="en-GB"/>
              </w:rPr>
              <w:t>in place?</w:t>
            </w:r>
          </w:p>
          <w:p w14:paraId="21CA269F" w14:textId="186B0B6F" w:rsidR="00980B04" w:rsidRPr="00FA66FC" w:rsidRDefault="00824CCB" w:rsidP="002B45D4">
            <w:pPr>
              <w:spacing w:before="60" w:after="60"/>
              <w:rPr>
                <w:rFonts w:asciiTheme="majorHAnsi" w:hAnsiTheme="majorHAnsi" w:cstheme="majorHAnsi"/>
                <w:lang w:val="en-GB"/>
              </w:rPr>
            </w:pPr>
            <w:r w:rsidRPr="00FA66FC">
              <w:rPr>
                <w:rFonts w:asciiTheme="majorHAnsi" w:hAnsiTheme="majorHAnsi" w:cstheme="majorHAnsi"/>
                <w:lang w:val="en-GB"/>
              </w:rPr>
              <w:t xml:space="preserve">Anything that </w:t>
            </w:r>
            <w:r w:rsidR="005F4D84" w:rsidRPr="00FA66FC">
              <w:rPr>
                <w:rFonts w:asciiTheme="majorHAnsi" w:hAnsiTheme="majorHAnsi" w:cstheme="majorHAnsi"/>
                <w:lang w:val="en-GB"/>
              </w:rPr>
              <w:t>doesn’t</w:t>
            </w:r>
            <w:r w:rsidRPr="00FA66FC">
              <w:rPr>
                <w:rFonts w:asciiTheme="majorHAnsi" w:hAnsiTheme="majorHAnsi" w:cstheme="majorHAnsi"/>
                <w:lang w:val="en-GB"/>
              </w:rPr>
              <w:t xml:space="preserve"> </w:t>
            </w:r>
            <w:r w:rsidR="00F07A25">
              <w:rPr>
                <w:rFonts w:asciiTheme="majorHAnsi" w:hAnsiTheme="majorHAnsi" w:cstheme="majorHAnsi"/>
                <w:lang w:val="en-GB"/>
              </w:rPr>
              <w:t>need to be</w:t>
            </w:r>
            <w:r w:rsidRPr="00FA66FC">
              <w:rPr>
                <w:rFonts w:asciiTheme="majorHAnsi" w:hAnsiTheme="majorHAnsi" w:cstheme="majorHAnsi"/>
                <w:lang w:val="en-GB"/>
              </w:rPr>
              <w:t xml:space="preserve"> in</w:t>
            </w:r>
            <w:r w:rsidR="005B450D">
              <w:rPr>
                <w:rFonts w:asciiTheme="majorHAnsi" w:hAnsiTheme="majorHAnsi" w:cstheme="majorHAnsi"/>
                <w:lang w:val="en-GB"/>
              </w:rPr>
              <w:t>side</w:t>
            </w:r>
            <w:r w:rsidRPr="00FA66FC">
              <w:rPr>
                <w:rFonts w:asciiTheme="majorHAnsi" w:hAnsiTheme="majorHAnsi" w:cstheme="majorHAnsi"/>
                <w:lang w:val="en-GB"/>
              </w:rPr>
              <w:t xml:space="preserve"> a fuse box should be removed. </w:t>
            </w:r>
            <w:r w:rsidR="00327A9C" w:rsidRPr="00FA66FC">
              <w:rPr>
                <w:rFonts w:asciiTheme="majorHAnsi" w:hAnsiTheme="majorHAnsi" w:cstheme="majorHAnsi"/>
                <w:lang w:val="en-GB"/>
              </w:rPr>
              <w:t xml:space="preserve">Check that the </w:t>
            </w:r>
            <w:r w:rsidR="00C248B1" w:rsidRPr="00FA66FC">
              <w:rPr>
                <w:rFonts w:asciiTheme="majorHAnsi" w:hAnsiTheme="majorHAnsi" w:cstheme="majorHAnsi"/>
                <w:lang w:val="en-GB"/>
              </w:rPr>
              <w:t>circuits</w:t>
            </w:r>
            <w:r w:rsidR="00327A9C" w:rsidRPr="00FA66FC">
              <w:rPr>
                <w:rFonts w:asciiTheme="majorHAnsi" w:hAnsiTheme="majorHAnsi" w:cstheme="majorHAnsi"/>
                <w:lang w:val="en-GB"/>
              </w:rPr>
              <w:t xml:space="preserve"> are marked clearly.</w:t>
            </w:r>
            <w:r w:rsidR="00980B04" w:rsidRPr="00FA66FC">
              <w:rPr>
                <w:rFonts w:asciiTheme="majorHAnsi" w:hAnsiTheme="majorHAnsi" w:cstheme="majorHAnsi"/>
                <w:lang w:val="en-GB"/>
              </w:rPr>
              <w:t xml:space="preserve"> </w:t>
            </w:r>
            <w:r w:rsidR="00F07A25">
              <w:rPr>
                <w:rFonts w:asciiTheme="majorHAnsi" w:hAnsiTheme="majorHAnsi" w:cstheme="majorHAnsi"/>
                <w:lang w:val="en-GB"/>
              </w:rPr>
              <w:t>Make sure</w:t>
            </w:r>
            <w:r w:rsidR="00724DA2" w:rsidRPr="00FA66FC">
              <w:rPr>
                <w:rFonts w:asciiTheme="majorHAnsi" w:hAnsiTheme="majorHAnsi" w:cstheme="majorHAnsi"/>
                <w:lang w:val="en-GB"/>
              </w:rPr>
              <w:t xml:space="preserve"> that the fuses are </w:t>
            </w:r>
            <w:r w:rsidR="00403188" w:rsidRPr="00FA66FC">
              <w:rPr>
                <w:rFonts w:asciiTheme="majorHAnsi" w:hAnsiTheme="majorHAnsi" w:cstheme="majorHAnsi"/>
                <w:lang w:val="en-GB"/>
              </w:rPr>
              <w:t>screwed in</w:t>
            </w:r>
            <w:r w:rsidR="00724DA2" w:rsidRPr="00FA66FC">
              <w:rPr>
                <w:rFonts w:asciiTheme="majorHAnsi" w:hAnsiTheme="majorHAnsi" w:cstheme="majorHAnsi"/>
                <w:lang w:val="en-GB"/>
              </w:rPr>
              <w:t xml:space="preserve">. </w:t>
            </w:r>
            <w:r w:rsidR="00845ADF" w:rsidRPr="00FA66FC">
              <w:rPr>
                <w:rFonts w:asciiTheme="majorHAnsi" w:hAnsiTheme="majorHAnsi" w:cstheme="majorHAnsi"/>
                <w:lang w:val="en-GB"/>
              </w:rPr>
              <w:t xml:space="preserve">If a fuse blows </w:t>
            </w:r>
            <w:r w:rsidR="00F07A25">
              <w:rPr>
                <w:rFonts w:asciiTheme="majorHAnsi" w:hAnsiTheme="majorHAnsi" w:cstheme="majorHAnsi"/>
                <w:lang w:val="en-GB"/>
              </w:rPr>
              <w:t>often</w:t>
            </w:r>
            <w:r w:rsidR="00845ADF" w:rsidRPr="00FA66FC">
              <w:rPr>
                <w:rFonts w:asciiTheme="majorHAnsi" w:hAnsiTheme="majorHAnsi" w:cstheme="majorHAnsi"/>
                <w:lang w:val="en-GB"/>
              </w:rPr>
              <w:t xml:space="preserve"> or becomes very hot, it should be inspected by an electrician. We recommend keeping a flashlight in the cabinet.</w:t>
            </w:r>
          </w:p>
        </w:tc>
        <w:tc>
          <w:tcPr>
            <w:tcW w:w="1843" w:type="dxa"/>
            <w:shd w:val="clear" w:color="auto" w:fill="F1C526"/>
            <w:vAlign w:val="center"/>
          </w:tcPr>
          <w:p w14:paraId="0E174654" w14:textId="67359892" w:rsidR="00843203" w:rsidRPr="00FA66FC" w:rsidRDefault="00843203" w:rsidP="0020540B">
            <w:pPr>
              <w:spacing w:before="60" w:after="60"/>
              <w:jc w:val="center"/>
              <w:rPr>
                <w:rFonts w:asciiTheme="majorHAnsi" w:hAnsiTheme="majorHAnsi" w:cstheme="majorHAnsi"/>
                <w:bCs/>
                <w:lang w:val="en-GB"/>
              </w:rPr>
            </w:pPr>
            <w:r w:rsidRPr="00FA66FC">
              <w:rPr>
                <w:noProof/>
                <w:lang w:val="en-GB"/>
              </w:rPr>
              <w:drawing>
                <wp:inline distT="0" distB="0" distL="0" distR="0" wp14:anchorId="0E2B10DA" wp14:editId="6EEEB7BF">
                  <wp:extent cx="660545" cy="234256"/>
                  <wp:effectExtent l="0" t="0" r="6350" b="0"/>
                  <wp:docPr id="7" name="Bilde 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7">
                            <a:hlinkClick r:id="rId13"/>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6802" cy="254207"/>
                          </a:xfrm>
                          <a:prstGeom prst="rect">
                            <a:avLst/>
                          </a:prstGeom>
                          <a:noFill/>
                          <a:ln>
                            <a:noFill/>
                          </a:ln>
                        </pic:spPr>
                      </pic:pic>
                    </a:graphicData>
                  </a:graphic>
                </wp:inline>
              </w:drawing>
            </w:r>
          </w:p>
        </w:tc>
      </w:tr>
      <w:tr w:rsidR="00980B04" w:rsidRPr="00FA66FC" w14:paraId="4187D5FF" w14:textId="2DF1D01F" w:rsidTr="00DD66A1">
        <w:tc>
          <w:tcPr>
            <w:tcW w:w="567" w:type="dxa"/>
            <w:shd w:val="clear" w:color="auto" w:fill="F1C526"/>
          </w:tcPr>
          <w:p w14:paraId="08611FA4" w14:textId="77777777" w:rsidR="00980B04" w:rsidRPr="00FA66FC" w:rsidRDefault="00980B04" w:rsidP="00AD55D1">
            <w:pPr>
              <w:spacing w:before="60" w:after="60"/>
              <w:jc w:val="center"/>
              <w:rPr>
                <w:rFonts w:asciiTheme="majorHAnsi" w:hAnsiTheme="majorHAnsi" w:cstheme="majorHAnsi"/>
                <w:b/>
                <w:lang w:val="en-GB"/>
              </w:rPr>
            </w:pPr>
            <w:r w:rsidRPr="00FA66FC">
              <w:rPr>
                <w:rFonts w:asciiTheme="majorHAnsi" w:hAnsiTheme="majorHAnsi" w:cstheme="majorHAnsi"/>
                <w:b/>
                <w:lang w:val="en-GB"/>
              </w:rPr>
              <w:t>5</w:t>
            </w:r>
          </w:p>
        </w:tc>
        <w:tc>
          <w:tcPr>
            <w:tcW w:w="7371" w:type="dxa"/>
            <w:shd w:val="clear" w:color="auto" w:fill="auto"/>
          </w:tcPr>
          <w:p w14:paraId="110778F9" w14:textId="4515C631" w:rsidR="00980B04" w:rsidRPr="00FA66FC" w:rsidRDefault="00943B33" w:rsidP="00175641">
            <w:pPr>
              <w:spacing w:before="60" w:after="60"/>
              <w:rPr>
                <w:rFonts w:asciiTheme="majorHAnsi" w:hAnsiTheme="majorHAnsi" w:cstheme="majorHAnsi"/>
                <w:b/>
                <w:lang w:val="en-GB"/>
              </w:rPr>
            </w:pPr>
            <w:r w:rsidRPr="00FA66FC">
              <w:rPr>
                <w:rFonts w:asciiTheme="majorHAnsi" w:hAnsiTheme="majorHAnsi" w:cstheme="majorHAnsi"/>
                <w:b/>
                <w:lang w:val="en-GB"/>
              </w:rPr>
              <w:t>Is electrical equipment such as wiring, sockets, plugs, lamps, etc., in good condition?</w:t>
            </w:r>
          </w:p>
          <w:p w14:paraId="66B8AA3E" w14:textId="37F8B7B6" w:rsidR="00980B04" w:rsidRPr="00FA66FC" w:rsidRDefault="008436F2" w:rsidP="00175641">
            <w:pPr>
              <w:spacing w:before="60" w:after="60"/>
              <w:rPr>
                <w:rFonts w:asciiTheme="majorHAnsi" w:hAnsiTheme="majorHAnsi" w:cstheme="majorHAnsi"/>
                <w:lang w:val="en-GB"/>
              </w:rPr>
            </w:pPr>
            <w:r w:rsidRPr="00FA66FC">
              <w:rPr>
                <w:rFonts w:asciiTheme="majorHAnsi" w:hAnsiTheme="majorHAnsi" w:cstheme="majorHAnsi"/>
                <w:lang w:val="en-GB"/>
              </w:rPr>
              <w:t xml:space="preserve">If you see scorch marks, this is a serious warning sign. </w:t>
            </w:r>
            <w:r w:rsidR="00F07A25">
              <w:rPr>
                <w:rFonts w:asciiTheme="majorHAnsi" w:hAnsiTheme="majorHAnsi" w:cstheme="majorHAnsi"/>
                <w:lang w:val="en-GB"/>
              </w:rPr>
              <w:t>Don’t</w:t>
            </w:r>
            <w:r w:rsidRPr="00FA66FC">
              <w:rPr>
                <w:rFonts w:asciiTheme="majorHAnsi" w:hAnsiTheme="majorHAnsi" w:cstheme="majorHAnsi"/>
                <w:lang w:val="en-GB"/>
              </w:rPr>
              <w:t xml:space="preserve"> light bulbs that are too powerful. Heaters must not be covered or placed near flammable materials such as curtains and furniture. Fan heaters and loose lamps should never be used in children's rooms. </w:t>
            </w:r>
            <w:r w:rsidR="00F07A25" w:rsidRPr="00F07A25">
              <w:rPr>
                <w:rFonts w:asciiTheme="majorHAnsi" w:hAnsiTheme="majorHAnsi" w:cstheme="majorHAnsi"/>
              </w:rPr>
              <w:t xml:space="preserve">Be careful </w:t>
            </w:r>
            <w:r w:rsidR="00F07A25">
              <w:rPr>
                <w:rFonts w:asciiTheme="majorHAnsi" w:hAnsiTheme="majorHAnsi" w:cstheme="majorHAnsi"/>
              </w:rPr>
              <w:t>using</w:t>
            </w:r>
            <w:r w:rsidR="00F07A25" w:rsidRPr="00F07A25">
              <w:rPr>
                <w:rFonts w:asciiTheme="majorHAnsi" w:hAnsiTheme="majorHAnsi" w:cstheme="majorHAnsi"/>
              </w:rPr>
              <w:t xml:space="preserve"> sockets and plugs that are not firmly connected and might be hot. Check for cracked wires. Avoid using extension cords </w:t>
            </w:r>
            <w:r w:rsidR="00F07A25">
              <w:rPr>
                <w:rFonts w:asciiTheme="majorHAnsi" w:hAnsiTheme="majorHAnsi" w:cstheme="majorHAnsi"/>
              </w:rPr>
              <w:t>when you can</w:t>
            </w:r>
            <w:r w:rsidR="00F07A25" w:rsidRPr="00F07A25">
              <w:rPr>
                <w:rFonts w:asciiTheme="majorHAnsi" w:hAnsiTheme="majorHAnsi" w:cstheme="majorHAnsi"/>
              </w:rPr>
              <w:t>.</w:t>
            </w:r>
          </w:p>
        </w:tc>
        <w:tc>
          <w:tcPr>
            <w:tcW w:w="1843" w:type="dxa"/>
            <w:shd w:val="clear" w:color="auto" w:fill="F1C526"/>
            <w:vAlign w:val="center"/>
          </w:tcPr>
          <w:p w14:paraId="30C9F34E" w14:textId="545B6B0F" w:rsidR="00843203" w:rsidRPr="00FA66FC" w:rsidRDefault="00843203" w:rsidP="0020540B">
            <w:pPr>
              <w:spacing w:before="60" w:after="60"/>
              <w:jc w:val="center"/>
              <w:rPr>
                <w:rFonts w:asciiTheme="majorHAnsi" w:hAnsiTheme="majorHAnsi" w:cstheme="majorHAnsi"/>
                <w:bCs/>
                <w:lang w:val="en-GB"/>
              </w:rPr>
            </w:pPr>
            <w:r w:rsidRPr="00FA66FC">
              <w:rPr>
                <w:noProof/>
                <w:lang w:val="en-GB"/>
              </w:rPr>
              <w:drawing>
                <wp:inline distT="0" distB="0" distL="0" distR="0" wp14:anchorId="522702B4" wp14:editId="0241A44D">
                  <wp:extent cx="660545" cy="234256"/>
                  <wp:effectExtent l="0" t="0" r="6350" b="0"/>
                  <wp:docPr id="8" name="Bilde 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e 8">
                            <a:hlinkClick r:id="rId14"/>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6802" cy="254207"/>
                          </a:xfrm>
                          <a:prstGeom prst="rect">
                            <a:avLst/>
                          </a:prstGeom>
                          <a:noFill/>
                          <a:ln>
                            <a:noFill/>
                          </a:ln>
                        </pic:spPr>
                      </pic:pic>
                    </a:graphicData>
                  </a:graphic>
                </wp:inline>
              </w:drawing>
            </w:r>
          </w:p>
        </w:tc>
      </w:tr>
      <w:tr w:rsidR="00980B04" w:rsidRPr="00FA66FC" w14:paraId="115DCF21" w14:textId="4E87BA19" w:rsidTr="00DD66A1">
        <w:tc>
          <w:tcPr>
            <w:tcW w:w="567" w:type="dxa"/>
            <w:shd w:val="clear" w:color="auto" w:fill="F1C526"/>
          </w:tcPr>
          <w:p w14:paraId="1329754D" w14:textId="77777777" w:rsidR="00980B04" w:rsidRPr="00FA66FC" w:rsidRDefault="00980B04" w:rsidP="00AD55D1">
            <w:pPr>
              <w:spacing w:before="60" w:after="60"/>
              <w:jc w:val="center"/>
              <w:rPr>
                <w:rFonts w:asciiTheme="majorHAnsi" w:hAnsiTheme="majorHAnsi" w:cstheme="majorHAnsi"/>
                <w:b/>
                <w:lang w:val="en-GB"/>
              </w:rPr>
            </w:pPr>
            <w:r w:rsidRPr="00FA66FC">
              <w:rPr>
                <w:rFonts w:asciiTheme="majorHAnsi" w:hAnsiTheme="majorHAnsi" w:cstheme="majorHAnsi"/>
                <w:b/>
                <w:lang w:val="en-GB"/>
              </w:rPr>
              <w:t>6</w:t>
            </w:r>
          </w:p>
        </w:tc>
        <w:tc>
          <w:tcPr>
            <w:tcW w:w="7371" w:type="dxa"/>
            <w:shd w:val="clear" w:color="auto" w:fill="auto"/>
          </w:tcPr>
          <w:p w14:paraId="4A3B7435" w14:textId="1E45A32B" w:rsidR="007627A2" w:rsidRPr="00FA66FC" w:rsidRDefault="007627A2" w:rsidP="00175641">
            <w:pPr>
              <w:spacing w:before="60" w:after="60"/>
              <w:rPr>
                <w:rFonts w:asciiTheme="majorHAnsi" w:hAnsiTheme="majorHAnsi" w:cstheme="majorHAnsi"/>
                <w:b/>
                <w:lang w:val="en-GB"/>
              </w:rPr>
            </w:pPr>
            <w:r w:rsidRPr="00FA66FC">
              <w:rPr>
                <w:rFonts w:asciiTheme="majorHAnsi" w:hAnsiTheme="majorHAnsi" w:cstheme="majorHAnsi"/>
                <w:b/>
                <w:lang w:val="en-GB"/>
              </w:rPr>
              <w:t xml:space="preserve">Do you switch off electric </w:t>
            </w:r>
            <w:r w:rsidR="00F07A25">
              <w:rPr>
                <w:rFonts w:asciiTheme="majorHAnsi" w:hAnsiTheme="majorHAnsi" w:cstheme="majorHAnsi"/>
                <w:b/>
                <w:lang w:val="en-GB"/>
              </w:rPr>
              <w:t>devices</w:t>
            </w:r>
            <w:r w:rsidRPr="00FA66FC">
              <w:rPr>
                <w:rFonts w:asciiTheme="majorHAnsi" w:hAnsiTheme="majorHAnsi" w:cstheme="majorHAnsi"/>
                <w:b/>
                <w:lang w:val="en-GB"/>
              </w:rPr>
              <w:t xml:space="preserve"> properly after use?</w:t>
            </w:r>
          </w:p>
          <w:p w14:paraId="7E32D015" w14:textId="2F2BCB00" w:rsidR="00980B04" w:rsidRPr="00FA66FC" w:rsidRDefault="00681427" w:rsidP="00175641">
            <w:pPr>
              <w:spacing w:before="60" w:after="60"/>
              <w:rPr>
                <w:rFonts w:asciiTheme="majorHAnsi" w:hAnsiTheme="majorHAnsi" w:cstheme="majorHAnsi"/>
                <w:b/>
                <w:lang w:val="en-GB"/>
              </w:rPr>
            </w:pPr>
            <w:r w:rsidRPr="00FA66FC">
              <w:rPr>
                <w:rFonts w:asciiTheme="majorHAnsi" w:hAnsiTheme="majorHAnsi" w:cstheme="majorHAnsi"/>
                <w:lang w:val="en-GB"/>
              </w:rPr>
              <w:t>Always switch off the washing machine, dishwasher, and dryer before leaving home. Remove dryer lint after use</w:t>
            </w:r>
            <w:r w:rsidR="00312A51" w:rsidRPr="00FA66FC">
              <w:rPr>
                <w:rFonts w:asciiTheme="majorHAnsi" w:hAnsiTheme="majorHAnsi" w:cstheme="majorHAnsi"/>
                <w:lang w:val="en-GB"/>
              </w:rPr>
              <w:t>.</w:t>
            </w:r>
            <w:r w:rsidR="00547728" w:rsidRPr="00FA66FC">
              <w:rPr>
                <w:rFonts w:asciiTheme="majorHAnsi" w:hAnsiTheme="majorHAnsi" w:cstheme="majorHAnsi"/>
                <w:lang w:val="en-GB"/>
              </w:rPr>
              <w:t xml:space="preserve"> </w:t>
            </w:r>
            <w:r w:rsidR="00C35FFA" w:rsidRPr="00FA66FC">
              <w:rPr>
                <w:rFonts w:asciiTheme="majorHAnsi" w:hAnsiTheme="majorHAnsi" w:cstheme="majorHAnsi"/>
                <w:lang w:val="en-GB"/>
              </w:rPr>
              <w:t xml:space="preserve">If the washing machine/dryer </w:t>
            </w:r>
            <w:r w:rsidR="00F07A25">
              <w:rPr>
                <w:rFonts w:asciiTheme="majorHAnsi" w:hAnsiTheme="majorHAnsi" w:cstheme="majorHAnsi"/>
                <w:lang w:val="en-GB"/>
              </w:rPr>
              <w:t xml:space="preserve">is on </w:t>
            </w:r>
            <w:r w:rsidR="00C35FFA" w:rsidRPr="00FA66FC">
              <w:rPr>
                <w:rFonts w:asciiTheme="majorHAnsi" w:hAnsiTheme="majorHAnsi" w:cstheme="majorHAnsi"/>
                <w:lang w:val="en-GB"/>
              </w:rPr>
              <w:t xml:space="preserve">overnight, </w:t>
            </w:r>
            <w:r w:rsidR="00F07A25">
              <w:rPr>
                <w:rFonts w:asciiTheme="majorHAnsi" w:hAnsiTheme="majorHAnsi" w:cstheme="majorHAnsi"/>
                <w:lang w:val="en-GB"/>
              </w:rPr>
              <w:t>put</w:t>
            </w:r>
            <w:r w:rsidR="00C35FFA" w:rsidRPr="00FA66FC">
              <w:rPr>
                <w:rFonts w:asciiTheme="majorHAnsi" w:hAnsiTheme="majorHAnsi" w:cstheme="majorHAnsi"/>
                <w:lang w:val="en-GB"/>
              </w:rPr>
              <w:t xml:space="preserve"> a fire alarm nearby for early smoke</w:t>
            </w:r>
            <w:r w:rsidR="00F07A25">
              <w:rPr>
                <w:rFonts w:asciiTheme="majorHAnsi" w:hAnsiTheme="majorHAnsi" w:cstheme="majorHAnsi"/>
                <w:lang w:val="en-GB"/>
              </w:rPr>
              <w:t xml:space="preserve"> and </w:t>
            </w:r>
            <w:r w:rsidR="00C35FFA" w:rsidRPr="00FA66FC">
              <w:rPr>
                <w:rFonts w:asciiTheme="majorHAnsi" w:hAnsiTheme="majorHAnsi" w:cstheme="majorHAnsi"/>
                <w:lang w:val="en-GB"/>
              </w:rPr>
              <w:t xml:space="preserve">fire detection. </w:t>
            </w:r>
            <w:r w:rsidR="00F07A25" w:rsidRPr="00F07A25">
              <w:rPr>
                <w:rFonts w:asciiTheme="majorHAnsi" w:hAnsiTheme="majorHAnsi" w:cstheme="majorHAnsi"/>
              </w:rPr>
              <w:t>Place the alarm farther from the machine to avoid setting it off with steam.</w:t>
            </w:r>
            <w:r w:rsidR="00F07A25">
              <w:rPr>
                <w:rFonts w:asciiTheme="majorHAnsi" w:hAnsiTheme="majorHAnsi" w:cstheme="majorHAnsi"/>
              </w:rPr>
              <w:t xml:space="preserve"> </w:t>
            </w:r>
            <w:r w:rsidR="00F07A25">
              <w:rPr>
                <w:rFonts w:asciiTheme="majorHAnsi" w:hAnsiTheme="majorHAnsi" w:cstheme="majorHAnsi"/>
                <w:lang w:val="en-GB"/>
              </w:rPr>
              <w:t>Put</w:t>
            </w:r>
            <w:r w:rsidR="0015737A" w:rsidRPr="00FA66FC">
              <w:rPr>
                <w:rFonts w:asciiTheme="majorHAnsi" w:hAnsiTheme="majorHAnsi" w:cstheme="majorHAnsi"/>
                <w:lang w:val="en-GB"/>
              </w:rPr>
              <w:t xml:space="preserve"> a fire extinguisher and flashlight between the bedroom and machines. </w:t>
            </w:r>
            <w:r w:rsidR="00360C27" w:rsidRPr="00360C27">
              <w:rPr>
                <w:rFonts w:asciiTheme="majorHAnsi" w:hAnsiTheme="majorHAnsi" w:cstheme="majorHAnsi"/>
              </w:rPr>
              <w:t xml:space="preserve">Unplug devices like kettles, coffee makers, and curling irons if they don't have a safety timer, and </w:t>
            </w:r>
            <w:r w:rsidR="00360C27">
              <w:rPr>
                <w:rFonts w:asciiTheme="majorHAnsi" w:hAnsiTheme="majorHAnsi" w:cstheme="majorHAnsi"/>
              </w:rPr>
              <w:t>do not</w:t>
            </w:r>
            <w:r w:rsidR="00360C27" w:rsidRPr="00360C27">
              <w:rPr>
                <w:rFonts w:asciiTheme="majorHAnsi" w:hAnsiTheme="majorHAnsi" w:cstheme="majorHAnsi"/>
              </w:rPr>
              <w:t xml:space="preserve"> pull the cord.</w:t>
            </w:r>
          </w:p>
        </w:tc>
        <w:tc>
          <w:tcPr>
            <w:tcW w:w="1843" w:type="dxa"/>
            <w:shd w:val="clear" w:color="auto" w:fill="F1C526"/>
            <w:vAlign w:val="center"/>
          </w:tcPr>
          <w:p w14:paraId="47FB24DA" w14:textId="7C3620DC" w:rsidR="00843203" w:rsidRPr="00FA66FC" w:rsidRDefault="00843203" w:rsidP="0020540B">
            <w:pPr>
              <w:spacing w:before="60" w:after="60"/>
              <w:jc w:val="center"/>
              <w:rPr>
                <w:rFonts w:asciiTheme="majorHAnsi" w:hAnsiTheme="majorHAnsi" w:cstheme="majorHAnsi"/>
                <w:bCs/>
                <w:lang w:val="en-GB"/>
              </w:rPr>
            </w:pPr>
            <w:r w:rsidRPr="00FA66FC">
              <w:rPr>
                <w:noProof/>
                <w:lang w:val="en-GB"/>
              </w:rPr>
              <w:drawing>
                <wp:inline distT="0" distB="0" distL="0" distR="0" wp14:anchorId="439786E4" wp14:editId="22B4E4AC">
                  <wp:extent cx="660545" cy="234256"/>
                  <wp:effectExtent l="0" t="0" r="6350" b="0"/>
                  <wp:docPr id="16" name="Bilde 1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de 16">
                            <a:hlinkClick r:id="rId14"/>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6802" cy="254207"/>
                          </a:xfrm>
                          <a:prstGeom prst="rect">
                            <a:avLst/>
                          </a:prstGeom>
                          <a:noFill/>
                          <a:ln>
                            <a:noFill/>
                          </a:ln>
                        </pic:spPr>
                      </pic:pic>
                    </a:graphicData>
                  </a:graphic>
                </wp:inline>
              </w:drawing>
            </w:r>
          </w:p>
        </w:tc>
      </w:tr>
      <w:tr w:rsidR="00980B04" w:rsidRPr="00FA66FC" w14:paraId="09E9083F" w14:textId="08C19BE3" w:rsidTr="00DD66A1">
        <w:tc>
          <w:tcPr>
            <w:tcW w:w="567" w:type="dxa"/>
            <w:shd w:val="clear" w:color="auto" w:fill="F1C526"/>
          </w:tcPr>
          <w:p w14:paraId="56DFCECC" w14:textId="77777777" w:rsidR="00980B04" w:rsidRPr="00FA66FC" w:rsidRDefault="00980B04" w:rsidP="00AD55D1">
            <w:pPr>
              <w:spacing w:before="60" w:after="60"/>
              <w:jc w:val="center"/>
              <w:rPr>
                <w:rFonts w:asciiTheme="majorHAnsi" w:hAnsiTheme="majorHAnsi" w:cstheme="majorHAnsi"/>
                <w:b/>
                <w:lang w:val="en-GB"/>
              </w:rPr>
            </w:pPr>
            <w:r w:rsidRPr="00FA66FC">
              <w:rPr>
                <w:rFonts w:asciiTheme="majorHAnsi" w:hAnsiTheme="majorHAnsi" w:cstheme="majorHAnsi"/>
                <w:b/>
                <w:lang w:val="en-GB"/>
              </w:rPr>
              <w:t>7</w:t>
            </w:r>
          </w:p>
        </w:tc>
        <w:tc>
          <w:tcPr>
            <w:tcW w:w="7371" w:type="dxa"/>
            <w:shd w:val="clear" w:color="auto" w:fill="auto"/>
          </w:tcPr>
          <w:p w14:paraId="630D4F95" w14:textId="2A29E376" w:rsidR="00980B04" w:rsidRPr="00FA66FC" w:rsidRDefault="00980B04" w:rsidP="00175641">
            <w:pPr>
              <w:spacing w:before="60" w:after="60"/>
              <w:rPr>
                <w:rFonts w:asciiTheme="majorHAnsi" w:hAnsiTheme="majorHAnsi" w:cstheme="majorHAnsi"/>
                <w:b/>
                <w:bCs/>
                <w:lang w:val="en-GB"/>
              </w:rPr>
            </w:pPr>
            <w:r w:rsidRPr="00FA66FC">
              <w:rPr>
                <w:rFonts w:asciiTheme="majorHAnsi" w:hAnsiTheme="majorHAnsi" w:cstheme="majorHAnsi"/>
                <w:b/>
                <w:bCs/>
                <w:lang w:val="en-GB"/>
              </w:rPr>
              <w:t>Ha</w:t>
            </w:r>
            <w:r w:rsidR="00EF2949" w:rsidRPr="00FA66FC">
              <w:rPr>
                <w:rFonts w:asciiTheme="majorHAnsi" w:hAnsiTheme="majorHAnsi" w:cstheme="majorHAnsi"/>
                <w:b/>
                <w:bCs/>
                <w:lang w:val="en-GB"/>
              </w:rPr>
              <w:t xml:space="preserve">ve you considered </w:t>
            </w:r>
            <w:r w:rsidR="00360C27" w:rsidRPr="00FA66FC">
              <w:rPr>
                <w:rFonts w:asciiTheme="majorHAnsi" w:hAnsiTheme="majorHAnsi" w:cstheme="majorHAnsi"/>
                <w:b/>
                <w:bCs/>
                <w:lang w:val="en-GB"/>
              </w:rPr>
              <w:t>getting</w:t>
            </w:r>
            <w:r w:rsidR="00691864" w:rsidRPr="00FA66FC">
              <w:rPr>
                <w:rFonts w:asciiTheme="majorHAnsi" w:hAnsiTheme="majorHAnsi" w:cstheme="majorHAnsi"/>
                <w:b/>
                <w:bCs/>
                <w:lang w:val="en-GB"/>
              </w:rPr>
              <w:t xml:space="preserve"> a stove guard</w:t>
            </w:r>
            <w:r w:rsidRPr="00FA66FC">
              <w:rPr>
                <w:rFonts w:asciiTheme="majorHAnsi" w:hAnsiTheme="majorHAnsi" w:cstheme="majorHAnsi"/>
                <w:b/>
                <w:bCs/>
                <w:lang w:val="en-GB"/>
              </w:rPr>
              <w:t>?</w:t>
            </w:r>
          </w:p>
          <w:p w14:paraId="10B3016A" w14:textId="2AB321B2" w:rsidR="00980B04" w:rsidRPr="00FA66FC" w:rsidRDefault="00827298" w:rsidP="00930E84">
            <w:pPr>
              <w:spacing w:before="60" w:after="60"/>
              <w:rPr>
                <w:rFonts w:asciiTheme="majorHAnsi" w:hAnsiTheme="majorHAnsi" w:cstheme="majorHAnsi"/>
                <w:lang w:val="en-GB"/>
              </w:rPr>
            </w:pPr>
            <w:r w:rsidRPr="00FA66FC">
              <w:rPr>
                <w:rFonts w:asciiTheme="majorHAnsi" w:hAnsiTheme="majorHAnsi" w:cstheme="majorHAnsi"/>
                <w:lang w:val="en-GB"/>
              </w:rPr>
              <w:t>Boiling</w:t>
            </w:r>
            <w:r w:rsidR="00360C27">
              <w:rPr>
                <w:rFonts w:asciiTheme="majorHAnsi" w:hAnsiTheme="majorHAnsi" w:cstheme="majorHAnsi"/>
                <w:lang w:val="en-GB"/>
              </w:rPr>
              <w:t xml:space="preserve"> pots</w:t>
            </w:r>
            <w:r w:rsidRPr="00FA66FC">
              <w:rPr>
                <w:rFonts w:asciiTheme="majorHAnsi" w:hAnsiTheme="majorHAnsi" w:cstheme="majorHAnsi"/>
                <w:lang w:val="en-GB"/>
              </w:rPr>
              <w:t xml:space="preserve"> dry is a common </w:t>
            </w:r>
            <w:r w:rsidR="00360C27" w:rsidRPr="00FA66FC">
              <w:rPr>
                <w:rFonts w:asciiTheme="majorHAnsi" w:hAnsiTheme="majorHAnsi" w:cstheme="majorHAnsi"/>
                <w:lang w:val="en-GB"/>
              </w:rPr>
              <w:t>reason</w:t>
            </w:r>
            <w:r w:rsidRPr="00FA66FC">
              <w:rPr>
                <w:rFonts w:asciiTheme="majorHAnsi" w:hAnsiTheme="majorHAnsi" w:cstheme="majorHAnsi"/>
                <w:lang w:val="en-GB"/>
              </w:rPr>
              <w:t xml:space="preserve"> f</w:t>
            </w:r>
            <w:r w:rsidR="00360C27">
              <w:rPr>
                <w:rFonts w:asciiTheme="majorHAnsi" w:hAnsiTheme="majorHAnsi" w:cstheme="majorHAnsi"/>
                <w:lang w:val="en-GB"/>
              </w:rPr>
              <w:t>or</w:t>
            </w:r>
            <w:r w:rsidRPr="00FA66FC">
              <w:rPr>
                <w:rFonts w:asciiTheme="majorHAnsi" w:hAnsiTheme="majorHAnsi" w:cstheme="majorHAnsi"/>
                <w:lang w:val="en-GB"/>
              </w:rPr>
              <w:t xml:space="preserve"> fires. If you often forget to turn off the </w:t>
            </w:r>
            <w:r w:rsidR="00360C27" w:rsidRPr="00FA66FC">
              <w:rPr>
                <w:rFonts w:asciiTheme="majorHAnsi" w:hAnsiTheme="majorHAnsi" w:cstheme="majorHAnsi"/>
                <w:lang w:val="en-GB"/>
              </w:rPr>
              <w:t>oven</w:t>
            </w:r>
            <w:r w:rsidRPr="00FA66FC">
              <w:rPr>
                <w:rFonts w:asciiTheme="majorHAnsi" w:hAnsiTheme="majorHAnsi" w:cstheme="majorHAnsi"/>
                <w:lang w:val="en-GB"/>
              </w:rPr>
              <w:t xml:space="preserve">, there are devices that can automatically </w:t>
            </w:r>
            <w:r w:rsidR="0059336F">
              <w:rPr>
                <w:rFonts w:asciiTheme="majorHAnsi" w:hAnsiTheme="majorHAnsi" w:cstheme="majorHAnsi"/>
                <w:lang w:val="en-GB"/>
              </w:rPr>
              <w:t>turn</w:t>
            </w:r>
            <w:r w:rsidRPr="00FA66FC">
              <w:rPr>
                <w:rFonts w:asciiTheme="majorHAnsi" w:hAnsiTheme="majorHAnsi" w:cstheme="majorHAnsi"/>
                <w:lang w:val="en-GB"/>
              </w:rPr>
              <w:t xml:space="preserve"> off the power after a </w:t>
            </w:r>
            <w:r w:rsidR="00360C27">
              <w:rPr>
                <w:rFonts w:asciiTheme="majorHAnsi" w:hAnsiTheme="majorHAnsi" w:cstheme="majorHAnsi"/>
                <w:lang w:val="en-GB"/>
              </w:rPr>
              <w:t>set</w:t>
            </w:r>
            <w:r w:rsidR="007E1534" w:rsidRPr="00FA66FC">
              <w:rPr>
                <w:rFonts w:asciiTheme="majorHAnsi" w:hAnsiTheme="majorHAnsi" w:cstheme="majorHAnsi"/>
                <w:lang w:val="en-GB"/>
              </w:rPr>
              <w:t xml:space="preserve"> </w:t>
            </w:r>
            <w:r w:rsidR="00360C27">
              <w:rPr>
                <w:rFonts w:asciiTheme="majorHAnsi" w:hAnsiTheme="majorHAnsi" w:cstheme="majorHAnsi"/>
                <w:lang w:val="en-GB"/>
              </w:rPr>
              <w:t>time</w:t>
            </w:r>
            <w:r w:rsidRPr="00FA66FC">
              <w:rPr>
                <w:rFonts w:asciiTheme="majorHAnsi" w:hAnsiTheme="majorHAnsi" w:cstheme="majorHAnsi"/>
                <w:lang w:val="en-GB"/>
              </w:rPr>
              <w:t xml:space="preserve">. </w:t>
            </w:r>
            <w:r w:rsidR="00360C27">
              <w:rPr>
                <w:rFonts w:asciiTheme="majorHAnsi" w:hAnsiTheme="majorHAnsi" w:cstheme="majorHAnsi"/>
                <w:lang w:val="en-GB"/>
              </w:rPr>
              <w:t xml:space="preserve">If you are elderly or disabled </w:t>
            </w:r>
            <w:r w:rsidR="00360C27">
              <w:rPr>
                <w:rFonts w:asciiTheme="majorHAnsi" w:hAnsiTheme="majorHAnsi" w:cstheme="majorHAnsi"/>
              </w:rPr>
              <w:t>c</w:t>
            </w:r>
            <w:r w:rsidR="00360C27" w:rsidRPr="00360C27">
              <w:rPr>
                <w:rFonts w:asciiTheme="majorHAnsi" w:hAnsiTheme="majorHAnsi" w:cstheme="majorHAnsi"/>
              </w:rPr>
              <w:t xml:space="preserve">heck with </w:t>
            </w:r>
            <w:r w:rsidR="00FF2D1E">
              <w:rPr>
                <w:rFonts w:asciiTheme="majorHAnsi" w:hAnsiTheme="majorHAnsi" w:cstheme="majorHAnsi"/>
              </w:rPr>
              <w:t>the</w:t>
            </w:r>
            <w:r w:rsidR="00360C27" w:rsidRPr="00360C27">
              <w:rPr>
                <w:rFonts w:asciiTheme="majorHAnsi" w:hAnsiTheme="majorHAnsi" w:cstheme="majorHAnsi"/>
              </w:rPr>
              <w:t xml:space="preserve"> aid center</w:t>
            </w:r>
            <w:r w:rsidR="00360C27">
              <w:rPr>
                <w:rFonts w:asciiTheme="majorHAnsi" w:hAnsiTheme="majorHAnsi" w:cstheme="majorHAnsi"/>
              </w:rPr>
              <w:t xml:space="preserve"> (</w:t>
            </w:r>
            <w:proofErr w:type="spellStart"/>
            <w:r w:rsidR="00360C27">
              <w:rPr>
                <w:rFonts w:asciiTheme="majorHAnsi" w:hAnsiTheme="majorHAnsi" w:cstheme="majorHAnsi"/>
              </w:rPr>
              <w:t>hjelpemiddelsentralen</w:t>
            </w:r>
            <w:proofErr w:type="spellEnd"/>
            <w:r w:rsidR="00360C27">
              <w:rPr>
                <w:rFonts w:asciiTheme="majorHAnsi" w:hAnsiTheme="majorHAnsi" w:cstheme="majorHAnsi"/>
              </w:rPr>
              <w:t>)</w:t>
            </w:r>
            <w:r w:rsidR="00360C27" w:rsidRPr="00360C27">
              <w:rPr>
                <w:rFonts w:asciiTheme="majorHAnsi" w:hAnsiTheme="majorHAnsi" w:cstheme="majorHAnsi"/>
              </w:rPr>
              <w:t xml:space="preserve"> for </w:t>
            </w:r>
            <w:r w:rsidR="00FF2D1E">
              <w:rPr>
                <w:rFonts w:asciiTheme="majorHAnsi" w:hAnsiTheme="majorHAnsi" w:cstheme="majorHAnsi"/>
              </w:rPr>
              <w:t>help</w:t>
            </w:r>
            <w:r w:rsidR="00360C27" w:rsidRPr="00360C27">
              <w:rPr>
                <w:rFonts w:asciiTheme="majorHAnsi" w:hAnsiTheme="majorHAnsi" w:cstheme="majorHAnsi"/>
              </w:rPr>
              <w:t xml:space="preserve">. </w:t>
            </w:r>
            <w:r w:rsidR="00360C27">
              <w:rPr>
                <w:rFonts w:asciiTheme="majorHAnsi" w:hAnsiTheme="majorHAnsi" w:cstheme="majorHAnsi"/>
              </w:rPr>
              <w:t>Since 2010 s</w:t>
            </w:r>
            <w:r w:rsidR="00360C27" w:rsidRPr="00360C27">
              <w:rPr>
                <w:rFonts w:asciiTheme="majorHAnsi" w:hAnsiTheme="majorHAnsi" w:cstheme="majorHAnsi"/>
              </w:rPr>
              <w:t>tove guards</w:t>
            </w:r>
            <w:r w:rsidR="00360C27">
              <w:rPr>
                <w:rFonts w:asciiTheme="majorHAnsi" w:hAnsiTheme="majorHAnsi" w:cstheme="majorHAnsi"/>
              </w:rPr>
              <w:t xml:space="preserve"> have been require</w:t>
            </w:r>
            <w:r w:rsidR="00FF2D1E">
              <w:rPr>
                <w:rFonts w:asciiTheme="majorHAnsi" w:hAnsiTheme="majorHAnsi" w:cstheme="majorHAnsi"/>
              </w:rPr>
              <w:t>d</w:t>
            </w:r>
            <w:r w:rsidR="00360C27">
              <w:rPr>
                <w:rFonts w:asciiTheme="majorHAnsi" w:hAnsiTheme="majorHAnsi" w:cstheme="majorHAnsi"/>
              </w:rPr>
              <w:t xml:space="preserve"> in</w:t>
            </w:r>
            <w:r w:rsidR="00360C27" w:rsidRPr="00360C27">
              <w:rPr>
                <w:rFonts w:asciiTheme="majorHAnsi" w:hAnsiTheme="majorHAnsi" w:cstheme="majorHAnsi"/>
              </w:rPr>
              <w:t xml:space="preserve"> new homes</w:t>
            </w:r>
            <w:r w:rsidR="00DD455D">
              <w:rPr>
                <w:rFonts w:asciiTheme="majorHAnsi" w:hAnsiTheme="majorHAnsi" w:cstheme="majorHAnsi"/>
              </w:rPr>
              <w:t>,</w:t>
            </w:r>
            <w:r w:rsidR="00360C27" w:rsidRPr="00360C27">
              <w:rPr>
                <w:rFonts w:asciiTheme="majorHAnsi" w:hAnsiTheme="majorHAnsi" w:cstheme="majorHAnsi"/>
              </w:rPr>
              <w:t xml:space="preserve"> and</w:t>
            </w:r>
            <w:r w:rsidR="00360C27">
              <w:rPr>
                <w:rFonts w:asciiTheme="majorHAnsi" w:hAnsiTheme="majorHAnsi" w:cstheme="majorHAnsi"/>
              </w:rPr>
              <w:t xml:space="preserve"> </w:t>
            </w:r>
            <w:r w:rsidR="00360C27" w:rsidRPr="00360C27">
              <w:rPr>
                <w:rFonts w:asciiTheme="majorHAnsi" w:hAnsiTheme="majorHAnsi" w:cstheme="majorHAnsi"/>
              </w:rPr>
              <w:t xml:space="preserve">when installing a </w:t>
            </w:r>
            <w:r w:rsidR="00AF6A91" w:rsidRPr="00360C27">
              <w:rPr>
                <w:rFonts w:asciiTheme="majorHAnsi" w:hAnsiTheme="majorHAnsi" w:cstheme="majorHAnsi"/>
              </w:rPr>
              <w:t>new</w:t>
            </w:r>
            <w:r w:rsidR="00AF6A91">
              <w:rPr>
                <w:rFonts w:asciiTheme="majorHAnsi" w:hAnsiTheme="majorHAnsi" w:cstheme="majorHAnsi"/>
              </w:rPr>
              <w:t xml:space="preserve"> oven</w:t>
            </w:r>
            <w:r w:rsidR="00360C27" w:rsidRPr="00360C27">
              <w:rPr>
                <w:rFonts w:asciiTheme="majorHAnsi" w:hAnsiTheme="majorHAnsi" w:cstheme="majorHAnsi"/>
              </w:rPr>
              <w:t xml:space="preserve"> i</w:t>
            </w:r>
            <w:r w:rsidR="00360C27">
              <w:rPr>
                <w:rFonts w:asciiTheme="majorHAnsi" w:hAnsiTheme="majorHAnsi" w:cstheme="majorHAnsi"/>
              </w:rPr>
              <w:t xml:space="preserve">n </w:t>
            </w:r>
            <w:r w:rsidR="00360C27" w:rsidRPr="00360C27">
              <w:rPr>
                <w:rFonts w:asciiTheme="majorHAnsi" w:hAnsiTheme="majorHAnsi" w:cstheme="majorHAnsi"/>
              </w:rPr>
              <w:t>older building</w:t>
            </w:r>
            <w:r w:rsidR="00360C27">
              <w:rPr>
                <w:rFonts w:asciiTheme="majorHAnsi" w:hAnsiTheme="majorHAnsi" w:cstheme="majorHAnsi"/>
              </w:rPr>
              <w:t>s</w:t>
            </w:r>
            <w:r w:rsidR="00360C27" w:rsidRPr="00360C27">
              <w:rPr>
                <w:rFonts w:asciiTheme="majorHAnsi" w:hAnsiTheme="majorHAnsi" w:cstheme="majorHAnsi"/>
              </w:rPr>
              <w:t>.</w:t>
            </w:r>
          </w:p>
        </w:tc>
        <w:tc>
          <w:tcPr>
            <w:tcW w:w="1843" w:type="dxa"/>
            <w:shd w:val="clear" w:color="auto" w:fill="F1C526"/>
            <w:vAlign w:val="center"/>
          </w:tcPr>
          <w:p w14:paraId="0685FB08" w14:textId="7854B244" w:rsidR="00843203" w:rsidRPr="00FA66FC" w:rsidRDefault="00843203" w:rsidP="0020540B">
            <w:pPr>
              <w:spacing w:before="60" w:after="60"/>
              <w:jc w:val="center"/>
              <w:rPr>
                <w:rFonts w:asciiTheme="majorHAnsi" w:hAnsiTheme="majorHAnsi" w:cstheme="majorHAnsi"/>
                <w:bCs/>
                <w:lang w:val="en-GB"/>
              </w:rPr>
            </w:pPr>
            <w:r w:rsidRPr="00FA66FC">
              <w:rPr>
                <w:noProof/>
                <w:lang w:val="en-GB"/>
              </w:rPr>
              <w:drawing>
                <wp:inline distT="0" distB="0" distL="0" distR="0" wp14:anchorId="6447CBB1" wp14:editId="10B550D0">
                  <wp:extent cx="660545" cy="234256"/>
                  <wp:effectExtent l="0" t="0" r="6350" b="0"/>
                  <wp:docPr id="17" name="Bilde 1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e 17">
                            <a:hlinkClick r:id="rId1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6802" cy="254207"/>
                          </a:xfrm>
                          <a:prstGeom prst="rect">
                            <a:avLst/>
                          </a:prstGeom>
                          <a:noFill/>
                          <a:ln>
                            <a:noFill/>
                          </a:ln>
                        </pic:spPr>
                      </pic:pic>
                    </a:graphicData>
                  </a:graphic>
                </wp:inline>
              </w:drawing>
            </w:r>
          </w:p>
        </w:tc>
      </w:tr>
      <w:tr w:rsidR="00980B04" w:rsidRPr="00FA66FC" w14:paraId="4E76479F" w14:textId="5CFC11C9" w:rsidTr="00DD66A1">
        <w:tc>
          <w:tcPr>
            <w:tcW w:w="567" w:type="dxa"/>
            <w:shd w:val="clear" w:color="auto" w:fill="F1C526"/>
          </w:tcPr>
          <w:p w14:paraId="4BEE07F1" w14:textId="77777777" w:rsidR="00980B04" w:rsidRPr="00FA66FC" w:rsidRDefault="00980B04" w:rsidP="00AD55D1">
            <w:pPr>
              <w:spacing w:before="60" w:after="60"/>
              <w:jc w:val="center"/>
              <w:rPr>
                <w:rFonts w:asciiTheme="majorHAnsi" w:hAnsiTheme="majorHAnsi" w:cstheme="majorHAnsi"/>
                <w:b/>
                <w:lang w:val="en-GB"/>
              </w:rPr>
            </w:pPr>
            <w:r w:rsidRPr="00FA66FC">
              <w:rPr>
                <w:rFonts w:asciiTheme="majorHAnsi" w:hAnsiTheme="majorHAnsi" w:cstheme="majorHAnsi"/>
                <w:b/>
                <w:lang w:val="en-GB"/>
              </w:rPr>
              <w:t>8</w:t>
            </w:r>
          </w:p>
        </w:tc>
        <w:tc>
          <w:tcPr>
            <w:tcW w:w="7371" w:type="dxa"/>
            <w:shd w:val="clear" w:color="auto" w:fill="auto"/>
          </w:tcPr>
          <w:p w14:paraId="05B38517" w14:textId="37EA8860" w:rsidR="00980B04" w:rsidRPr="00FA66FC" w:rsidRDefault="00B41A24" w:rsidP="00175641">
            <w:pPr>
              <w:spacing w:before="60" w:after="60"/>
              <w:rPr>
                <w:rFonts w:asciiTheme="majorHAnsi" w:hAnsiTheme="majorHAnsi" w:cstheme="majorHAnsi"/>
                <w:b/>
                <w:lang w:val="en-GB"/>
              </w:rPr>
            </w:pPr>
            <w:r w:rsidRPr="00FA66FC">
              <w:rPr>
                <w:rFonts w:asciiTheme="majorHAnsi" w:hAnsiTheme="majorHAnsi" w:cstheme="majorHAnsi"/>
                <w:b/>
                <w:lang w:val="en-GB"/>
              </w:rPr>
              <w:t>Is there a risk of water leakage</w:t>
            </w:r>
            <w:r w:rsidR="00980B04" w:rsidRPr="00FA66FC">
              <w:rPr>
                <w:rFonts w:asciiTheme="majorHAnsi" w:hAnsiTheme="majorHAnsi" w:cstheme="majorHAnsi"/>
                <w:b/>
                <w:lang w:val="en-GB"/>
              </w:rPr>
              <w:t>?</w:t>
            </w:r>
          </w:p>
          <w:p w14:paraId="53058358" w14:textId="0FBC3A0F" w:rsidR="00980B04" w:rsidRPr="00FA66FC" w:rsidRDefault="00360C27" w:rsidP="00175641">
            <w:pPr>
              <w:spacing w:before="60" w:after="60"/>
              <w:rPr>
                <w:rFonts w:asciiTheme="majorHAnsi" w:hAnsiTheme="majorHAnsi" w:cstheme="majorHAnsi"/>
                <w:lang w:val="en-GB"/>
              </w:rPr>
            </w:pPr>
            <w:r w:rsidRPr="00FA66FC">
              <w:rPr>
                <w:rFonts w:asciiTheme="majorHAnsi" w:hAnsiTheme="majorHAnsi" w:cstheme="majorHAnsi"/>
                <w:lang w:val="en-GB"/>
              </w:rPr>
              <w:t>Change</w:t>
            </w:r>
            <w:r w:rsidR="00FC7404" w:rsidRPr="00FA66FC">
              <w:rPr>
                <w:rFonts w:asciiTheme="majorHAnsi" w:hAnsiTheme="majorHAnsi" w:cstheme="majorHAnsi"/>
                <w:lang w:val="en-GB"/>
              </w:rPr>
              <w:t xml:space="preserve"> water hoses and drain lines for dishwashers </w:t>
            </w:r>
            <w:r>
              <w:rPr>
                <w:rFonts w:asciiTheme="majorHAnsi" w:hAnsiTheme="majorHAnsi" w:cstheme="majorHAnsi"/>
                <w:lang w:val="en-GB"/>
              </w:rPr>
              <w:t>that are older than</w:t>
            </w:r>
            <w:r w:rsidR="00FC7404" w:rsidRPr="00FA66FC">
              <w:rPr>
                <w:rFonts w:asciiTheme="majorHAnsi" w:hAnsiTheme="majorHAnsi" w:cstheme="majorHAnsi"/>
                <w:lang w:val="en-GB"/>
              </w:rPr>
              <w:t xml:space="preserve"> 10 year</w:t>
            </w:r>
            <w:r>
              <w:rPr>
                <w:rFonts w:asciiTheme="majorHAnsi" w:hAnsiTheme="majorHAnsi" w:cstheme="majorHAnsi"/>
                <w:lang w:val="en-GB"/>
              </w:rPr>
              <w:t>s</w:t>
            </w:r>
            <w:r w:rsidR="00FC7404" w:rsidRPr="00FA66FC">
              <w:rPr>
                <w:rFonts w:asciiTheme="majorHAnsi" w:hAnsiTheme="majorHAnsi" w:cstheme="majorHAnsi"/>
                <w:lang w:val="en-GB"/>
              </w:rPr>
              <w:t xml:space="preserve">. </w:t>
            </w:r>
            <w:r>
              <w:rPr>
                <w:rFonts w:asciiTheme="majorHAnsi" w:hAnsiTheme="majorHAnsi" w:cstheme="majorHAnsi"/>
                <w:lang w:val="en-GB"/>
              </w:rPr>
              <w:t>Check</w:t>
            </w:r>
            <w:r w:rsidR="00FC7404" w:rsidRPr="00FA66FC">
              <w:rPr>
                <w:rFonts w:asciiTheme="majorHAnsi" w:hAnsiTheme="majorHAnsi" w:cstheme="majorHAnsi"/>
                <w:lang w:val="en-GB"/>
              </w:rPr>
              <w:t xml:space="preserve"> for leaks behind and </w:t>
            </w:r>
            <w:r>
              <w:rPr>
                <w:rFonts w:asciiTheme="majorHAnsi" w:hAnsiTheme="majorHAnsi" w:cstheme="majorHAnsi"/>
                <w:lang w:val="en-GB"/>
              </w:rPr>
              <w:t>under</w:t>
            </w:r>
            <w:r w:rsidR="00FC7404" w:rsidRPr="00FA66FC">
              <w:rPr>
                <w:rFonts w:asciiTheme="majorHAnsi" w:hAnsiTheme="majorHAnsi" w:cstheme="majorHAnsi"/>
                <w:lang w:val="en-GB"/>
              </w:rPr>
              <w:t xml:space="preserve"> the dishwasher, washing machine, water heater, and kitchen and bathroom sinks (u-bend). </w:t>
            </w:r>
            <w:r>
              <w:rPr>
                <w:rFonts w:asciiTheme="majorHAnsi" w:hAnsiTheme="majorHAnsi" w:cstheme="majorHAnsi"/>
                <w:lang w:val="en-GB"/>
              </w:rPr>
              <w:t>Make sure</w:t>
            </w:r>
            <w:r w:rsidR="00FC7404" w:rsidRPr="00FA66FC">
              <w:rPr>
                <w:rFonts w:asciiTheme="majorHAnsi" w:hAnsiTheme="majorHAnsi" w:cstheme="majorHAnsi"/>
                <w:lang w:val="en-GB"/>
              </w:rPr>
              <w:t xml:space="preserve"> </w:t>
            </w:r>
            <w:r w:rsidR="00007651" w:rsidRPr="00FA66FC">
              <w:rPr>
                <w:rFonts w:asciiTheme="majorHAnsi" w:hAnsiTheme="majorHAnsi" w:cstheme="majorHAnsi"/>
                <w:lang w:val="en-GB"/>
              </w:rPr>
              <w:t>that</w:t>
            </w:r>
            <w:r w:rsidR="00FC7404" w:rsidRPr="00FA66FC">
              <w:rPr>
                <w:rFonts w:asciiTheme="majorHAnsi" w:hAnsiTheme="majorHAnsi" w:cstheme="majorHAnsi"/>
                <w:lang w:val="en-GB"/>
              </w:rPr>
              <w:t xml:space="preserve"> drains from the washing machine and dishwasher</w:t>
            </w:r>
            <w:r w:rsidR="00BB2FDD" w:rsidRPr="00FA66FC">
              <w:rPr>
                <w:rFonts w:asciiTheme="majorHAnsi" w:hAnsiTheme="majorHAnsi" w:cstheme="majorHAnsi"/>
                <w:lang w:val="en-GB"/>
              </w:rPr>
              <w:t xml:space="preserve"> are attached </w:t>
            </w:r>
            <w:r w:rsidRPr="00FA66FC">
              <w:rPr>
                <w:rFonts w:asciiTheme="majorHAnsi" w:hAnsiTheme="majorHAnsi" w:cstheme="majorHAnsi"/>
                <w:lang w:val="en-GB"/>
              </w:rPr>
              <w:t>tightly</w:t>
            </w:r>
            <w:r w:rsidR="00FC7404" w:rsidRPr="00FA66FC">
              <w:rPr>
                <w:rFonts w:asciiTheme="majorHAnsi" w:hAnsiTheme="majorHAnsi" w:cstheme="majorHAnsi"/>
                <w:lang w:val="en-GB"/>
              </w:rPr>
              <w:t xml:space="preserve">. Clean floor drains at least 1-2 times </w:t>
            </w:r>
            <w:r>
              <w:rPr>
                <w:rFonts w:asciiTheme="majorHAnsi" w:hAnsiTheme="majorHAnsi" w:cstheme="majorHAnsi"/>
                <w:lang w:val="en-GB"/>
              </w:rPr>
              <w:t>a year</w:t>
            </w:r>
            <w:r w:rsidR="00FC7404" w:rsidRPr="00FA66FC">
              <w:rPr>
                <w:rFonts w:asciiTheme="majorHAnsi" w:hAnsiTheme="majorHAnsi" w:cstheme="majorHAnsi"/>
                <w:lang w:val="en-GB"/>
              </w:rPr>
              <w:t xml:space="preserve">, depending on </w:t>
            </w:r>
            <w:r>
              <w:rPr>
                <w:rFonts w:asciiTheme="majorHAnsi" w:hAnsiTheme="majorHAnsi" w:cstheme="majorHAnsi"/>
                <w:lang w:val="en-GB"/>
              </w:rPr>
              <w:t>how often they are used</w:t>
            </w:r>
            <w:r w:rsidR="00FC7404" w:rsidRPr="00FA66FC">
              <w:rPr>
                <w:rFonts w:asciiTheme="majorHAnsi" w:hAnsiTheme="majorHAnsi" w:cstheme="majorHAnsi"/>
                <w:lang w:val="en-GB"/>
              </w:rPr>
              <w:t xml:space="preserve">. </w:t>
            </w:r>
            <w:r>
              <w:rPr>
                <w:rFonts w:asciiTheme="majorHAnsi" w:hAnsiTheme="majorHAnsi" w:cstheme="majorHAnsi"/>
                <w:lang w:val="en-GB"/>
              </w:rPr>
              <w:t>C</w:t>
            </w:r>
            <w:r w:rsidR="00FC7404" w:rsidRPr="00FA66FC">
              <w:rPr>
                <w:rFonts w:asciiTheme="majorHAnsi" w:hAnsiTheme="majorHAnsi" w:cstheme="majorHAnsi"/>
                <w:lang w:val="en-GB"/>
              </w:rPr>
              <w:t>lean the drain on your terrace or balcony</w:t>
            </w:r>
            <w:r>
              <w:rPr>
                <w:rFonts w:asciiTheme="majorHAnsi" w:hAnsiTheme="majorHAnsi" w:cstheme="majorHAnsi"/>
                <w:lang w:val="en-GB"/>
              </w:rPr>
              <w:t xml:space="preserve"> when needed</w:t>
            </w:r>
            <w:r w:rsidR="00FC7404" w:rsidRPr="00FA66FC">
              <w:rPr>
                <w:rFonts w:asciiTheme="majorHAnsi" w:hAnsiTheme="majorHAnsi" w:cstheme="majorHAnsi"/>
                <w:lang w:val="en-GB"/>
              </w:rPr>
              <w:t xml:space="preserve">. </w:t>
            </w:r>
            <w:r>
              <w:rPr>
                <w:rFonts w:asciiTheme="majorHAnsi" w:hAnsiTheme="majorHAnsi" w:cstheme="majorHAnsi"/>
                <w:lang w:val="en-GB"/>
              </w:rPr>
              <w:t>Make sure you know where</w:t>
            </w:r>
            <w:r w:rsidR="00FC7404" w:rsidRPr="00FA66FC">
              <w:rPr>
                <w:rFonts w:asciiTheme="majorHAnsi" w:hAnsiTheme="majorHAnsi" w:cstheme="majorHAnsi"/>
                <w:lang w:val="en-GB"/>
              </w:rPr>
              <w:t xml:space="preserve"> the </w:t>
            </w:r>
            <w:r w:rsidR="003B0A51">
              <w:rPr>
                <w:rFonts w:asciiTheme="majorHAnsi" w:hAnsiTheme="majorHAnsi" w:cstheme="majorHAnsi"/>
                <w:lang w:val="en-GB"/>
              </w:rPr>
              <w:t>stop valve</w:t>
            </w:r>
            <w:r w:rsidR="00FC7404" w:rsidRPr="00FA66FC">
              <w:rPr>
                <w:rFonts w:asciiTheme="majorHAnsi" w:hAnsiTheme="majorHAnsi" w:cstheme="majorHAnsi"/>
                <w:lang w:val="en-GB"/>
              </w:rPr>
              <w:t xml:space="preserve"> for your </w:t>
            </w:r>
            <w:r w:rsidR="007D2D35">
              <w:rPr>
                <w:rFonts w:asciiTheme="majorHAnsi" w:hAnsiTheme="majorHAnsi" w:cstheme="majorHAnsi"/>
                <w:lang w:val="en-GB"/>
              </w:rPr>
              <w:t>home</w:t>
            </w:r>
            <w:r>
              <w:rPr>
                <w:rFonts w:asciiTheme="majorHAnsi" w:hAnsiTheme="majorHAnsi" w:cstheme="majorHAnsi"/>
                <w:lang w:val="en-GB"/>
              </w:rPr>
              <w:t xml:space="preserve"> is located</w:t>
            </w:r>
            <w:r w:rsidR="00FC7404" w:rsidRPr="00FA66FC">
              <w:rPr>
                <w:rFonts w:asciiTheme="majorHAnsi" w:hAnsiTheme="majorHAnsi" w:cstheme="majorHAnsi"/>
                <w:lang w:val="en-GB"/>
              </w:rPr>
              <w:t>.</w:t>
            </w:r>
          </w:p>
        </w:tc>
        <w:tc>
          <w:tcPr>
            <w:tcW w:w="1843" w:type="dxa"/>
            <w:shd w:val="clear" w:color="auto" w:fill="F1C526"/>
          </w:tcPr>
          <w:p w14:paraId="4D43287B" w14:textId="77777777" w:rsidR="00980B04" w:rsidRPr="00FA66FC" w:rsidRDefault="00980B04" w:rsidP="0020540B">
            <w:pPr>
              <w:spacing w:before="60" w:after="60"/>
              <w:jc w:val="center"/>
              <w:rPr>
                <w:rFonts w:asciiTheme="majorHAnsi" w:hAnsiTheme="majorHAnsi" w:cstheme="majorHAnsi"/>
                <w:bCs/>
                <w:lang w:val="en-GB"/>
              </w:rPr>
            </w:pPr>
          </w:p>
        </w:tc>
      </w:tr>
      <w:tr w:rsidR="00980B04" w:rsidRPr="00FA66FC" w14:paraId="47316724" w14:textId="2474D612" w:rsidTr="00DD66A1">
        <w:tc>
          <w:tcPr>
            <w:tcW w:w="567" w:type="dxa"/>
            <w:shd w:val="clear" w:color="auto" w:fill="F1C526"/>
          </w:tcPr>
          <w:p w14:paraId="4D8C20E3" w14:textId="25E4532D" w:rsidR="00980B04" w:rsidRPr="00FA66FC" w:rsidRDefault="00980B04" w:rsidP="00AD55D1">
            <w:pPr>
              <w:spacing w:before="60" w:after="60"/>
              <w:jc w:val="center"/>
              <w:rPr>
                <w:rFonts w:asciiTheme="majorHAnsi" w:hAnsiTheme="majorHAnsi" w:cstheme="majorHAnsi"/>
                <w:b/>
                <w:lang w:val="en-GB"/>
              </w:rPr>
            </w:pPr>
            <w:r w:rsidRPr="00FA66FC">
              <w:rPr>
                <w:rFonts w:asciiTheme="majorHAnsi" w:hAnsiTheme="majorHAnsi" w:cstheme="majorHAnsi"/>
                <w:b/>
                <w:lang w:val="en-GB"/>
              </w:rPr>
              <w:t>9</w:t>
            </w:r>
          </w:p>
        </w:tc>
        <w:tc>
          <w:tcPr>
            <w:tcW w:w="7371" w:type="dxa"/>
            <w:shd w:val="clear" w:color="auto" w:fill="auto"/>
          </w:tcPr>
          <w:p w14:paraId="375C785B" w14:textId="1C68B033" w:rsidR="00980B04" w:rsidRPr="00FA66FC" w:rsidRDefault="00176ECC" w:rsidP="00175641">
            <w:pPr>
              <w:spacing w:before="60" w:after="60"/>
              <w:rPr>
                <w:rFonts w:asciiTheme="majorHAnsi" w:hAnsiTheme="majorHAnsi" w:cstheme="majorHAnsi"/>
                <w:b/>
                <w:lang w:val="en-GB"/>
              </w:rPr>
            </w:pPr>
            <w:r>
              <w:rPr>
                <w:rFonts w:asciiTheme="majorHAnsi" w:hAnsiTheme="majorHAnsi" w:cstheme="majorHAnsi"/>
                <w:b/>
                <w:lang w:val="en-GB"/>
              </w:rPr>
              <w:t>Ventilation</w:t>
            </w:r>
          </w:p>
          <w:p w14:paraId="13D673F7" w14:textId="289AC569" w:rsidR="00980B04" w:rsidRPr="00FA66FC" w:rsidRDefault="00975A26" w:rsidP="00175641">
            <w:pPr>
              <w:spacing w:before="60" w:after="60"/>
              <w:rPr>
                <w:rFonts w:asciiTheme="majorHAnsi" w:hAnsiTheme="majorHAnsi" w:cstheme="majorHAnsi"/>
                <w:b/>
                <w:lang w:val="en-GB"/>
              </w:rPr>
            </w:pPr>
            <w:r w:rsidRPr="00975A26">
              <w:rPr>
                <w:rFonts w:asciiTheme="majorHAnsi" w:hAnsiTheme="majorHAnsi" w:cstheme="majorHAnsi"/>
              </w:rPr>
              <w:t xml:space="preserve">Are </w:t>
            </w:r>
            <w:r w:rsidR="000D4796">
              <w:rPr>
                <w:rFonts w:asciiTheme="majorHAnsi" w:hAnsiTheme="majorHAnsi" w:cstheme="majorHAnsi"/>
              </w:rPr>
              <w:t>air vents</w:t>
            </w:r>
            <w:r w:rsidRPr="00975A26">
              <w:rPr>
                <w:rFonts w:asciiTheme="majorHAnsi" w:hAnsiTheme="majorHAnsi" w:cstheme="majorHAnsi"/>
              </w:rPr>
              <w:t xml:space="preserve"> </w:t>
            </w:r>
            <w:r w:rsidR="002A5759">
              <w:rPr>
                <w:rFonts w:asciiTheme="majorHAnsi" w:hAnsiTheme="majorHAnsi" w:cstheme="majorHAnsi"/>
              </w:rPr>
              <w:t xml:space="preserve">in the </w:t>
            </w:r>
            <w:r w:rsidRPr="00975A26">
              <w:rPr>
                <w:rFonts w:asciiTheme="majorHAnsi" w:hAnsiTheme="majorHAnsi" w:cstheme="majorHAnsi"/>
              </w:rPr>
              <w:t>wal</w:t>
            </w:r>
            <w:r w:rsidR="002A5759">
              <w:rPr>
                <w:rFonts w:asciiTheme="majorHAnsi" w:hAnsiTheme="majorHAnsi" w:cstheme="majorHAnsi"/>
              </w:rPr>
              <w:t>l</w:t>
            </w:r>
            <w:r w:rsidRPr="00975A26">
              <w:rPr>
                <w:rFonts w:asciiTheme="majorHAnsi" w:hAnsiTheme="majorHAnsi" w:cstheme="majorHAnsi"/>
              </w:rPr>
              <w:t>, above</w:t>
            </w:r>
            <w:r w:rsidR="002A5759">
              <w:rPr>
                <w:rFonts w:asciiTheme="majorHAnsi" w:hAnsiTheme="majorHAnsi" w:cstheme="majorHAnsi"/>
              </w:rPr>
              <w:t xml:space="preserve"> the </w:t>
            </w:r>
            <w:r w:rsidRPr="00975A26">
              <w:rPr>
                <w:rFonts w:asciiTheme="majorHAnsi" w:hAnsiTheme="majorHAnsi" w:cstheme="majorHAnsi"/>
              </w:rPr>
              <w:t xml:space="preserve">window, or </w:t>
            </w:r>
            <w:r w:rsidR="007D2D35">
              <w:rPr>
                <w:rFonts w:asciiTheme="majorHAnsi" w:hAnsiTheme="majorHAnsi" w:cstheme="majorHAnsi"/>
              </w:rPr>
              <w:t xml:space="preserve">from the </w:t>
            </w:r>
            <w:r w:rsidRPr="00975A26">
              <w:rPr>
                <w:rFonts w:asciiTheme="majorHAnsi" w:hAnsiTheme="majorHAnsi" w:cstheme="majorHAnsi"/>
              </w:rPr>
              <w:t xml:space="preserve">ventilation system open? </w:t>
            </w:r>
            <w:r w:rsidR="005D244B" w:rsidRPr="005D244B">
              <w:rPr>
                <w:rFonts w:asciiTheme="majorHAnsi" w:hAnsiTheme="majorHAnsi" w:cstheme="majorHAnsi"/>
              </w:rPr>
              <w:t>This let</w:t>
            </w:r>
            <w:r w:rsidR="005D244B">
              <w:rPr>
                <w:rFonts w:asciiTheme="majorHAnsi" w:hAnsiTheme="majorHAnsi" w:cstheme="majorHAnsi"/>
              </w:rPr>
              <w:t>s</w:t>
            </w:r>
            <w:r w:rsidR="005D244B" w:rsidRPr="005D244B">
              <w:rPr>
                <w:rFonts w:asciiTheme="majorHAnsi" w:hAnsiTheme="majorHAnsi" w:cstheme="majorHAnsi"/>
              </w:rPr>
              <w:t xml:space="preserve"> fresh air </w:t>
            </w:r>
            <w:r w:rsidR="005D244B">
              <w:rPr>
                <w:rFonts w:asciiTheme="majorHAnsi" w:hAnsiTheme="majorHAnsi" w:cstheme="majorHAnsi"/>
              </w:rPr>
              <w:t xml:space="preserve">in </w:t>
            </w:r>
            <w:r w:rsidR="005D244B" w:rsidRPr="005D244B">
              <w:rPr>
                <w:rFonts w:asciiTheme="majorHAnsi" w:hAnsiTheme="majorHAnsi" w:cstheme="majorHAnsi"/>
              </w:rPr>
              <w:t>and removes moisture</w:t>
            </w:r>
            <w:r w:rsidR="005D244B">
              <w:rPr>
                <w:rFonts w:asciiTheme="majorHAnsi" w:hAnsiTheme="majorHAnsi" w:cstheme="majorHAnsi"/>
              </w:rPr>
              <w:t xml:space="preserve"> from the air</w:t>
            </w:r>
            <w:r w:rsidRPr="00975A26">
              <w:rPr>
                <w:rFonts w:asciiTheme="majorHAnsi" w:hAnsiTheme="majorHAnsi" w:cstheme="majorHAnsi"/>
              </w:rPr>
              <w:t>. It</w:t>
            </w:r>
            <w:r w:rsidR="004C0595">
              <w:rPr>
                <w:rFonts w:asciiTheme="majorHAnsi" w:hAnsiTheme="majorHAnsi" w:cstheme="majorHAnsi"/>
              </w:rPr>
              <w:t xml:space="preserve"> is</w:t>
            </w:r>
            <w:r w:rsidRPr="00975A26">
              <w:rPr>
                <w:rFonts w:asciiTheme="majorHAnsi" w:hAnsiTheme="majorHAnsi" w:cstheme="majorHAnsi"/>
              </w:rPr>
              <w:t xml:space="preserve"> </w:t>
            </w:r>
            <w:r w:rsidR="004C0595">
              <w:rPr>
                <w:rFonts w:asciiTheme="majorHAnsi" w:hAnsiTheme="majorHAnsi" w:cstheme="majorHAnsi"/>
              </w:rPr>
              <w:t>important</w:t>
            </w:r>
            <w:r w:rsidRPr="00975A26">
              <w:rPr>
                <w:rFonts w:asciiTheme="majorHAnsi" w:hAnsiTheme="majorHAnsi" w:cstheme="majorHAnsi"/>
              </w:rPr>
              <w:t xml:space="preserve"> to clean the extractor fan above the stove, </w:t>
            </w:r>
            <w:r w:rsidR="007D2D35">
              <w:rPr>
                <w:rFonts w:asciiTheme="majorHAnsi" w:hAnsiTheme="majorHAnsi" w:cstheme="majorHAnsi"/>
              </w:rPr>
              <w:t xml:space="preserve">because </w:t>
            </w:r>
            <w:r w:rsidRPr="00975A26">
              <w:rPr>
                <w:rFonts w:asciiTheme="majorHAnsi" w:hAnsiTheme="majorHAnsi" w:cstheme="majorHAnsi"/>
              </w:rPr>
              <w:t xml:space="preserve">grease in the filter can </w:t>
            </w:r>
            <w:r w:rsidR="007D2D35">
              <w:rPr>
                <w:rFonts w:asciiTheme="majorHAnsi" w:hAnsiTheme="majorHAnsi" w:cstheme="majorHAnsi"/>
              </w:rPr>
              <w:t>cause a fire</w:t>
            </w:r>
            <w:r w:rsidRPr="00975A26">
              <w:rPr>
                <w:rFonts w:asciiTheme="majorHAnsi" w:hAnsiTheme="majorHAnsi" w:cstheme="majorHAnsi"/>
              </w:rPr>
              <w:t xml:space="preserve"> if overheated. If you</w:t>
            </w:r>
            <w:r w:rsidR="00DA3B56">
              <w:rPr>
                <w:rFonts w:asciiTheme="majorHAnsi" w:hAnsiTheme="majorHAnsi" w:cstheme="majorHAnsi"/>
              </w:rPr>
              <w:t xml:space="preserve">r </w:t>
            </w:r>
            <w:r w:rsidR="007D2D35">
              <w:rPr>
                <w:rFonts w:asciiTheme="majorHAnsi" w:hAnsiTheme="majorHAnsi" w:cstheme="majorHAnsi"/>
              </w:rPr>
              <w:t>home</w:t>
            </w:r>
            <w:r w:rsidRPr="00975A26">
              <w:rPr>
                <w:rFonts w:asciiTheme="majorHAnsi" w:hAnsiTheme="majorHAnsi" w:cstheme="majorHAnsi"/>
              </w:rPr>
              <w:t xml:space="preserve"> ha</w:t>
            </w:r>
            <w:r w:rsidR="00DA3B56">
              <w:rPr>
                <w:rFonts w:asciiTheme="majorHAnsi" w:hAnsiTheme="majorHAnsi" w:cstheme="majorHAnsi"/>
              </w:rPr>
              <w:t>s</w:t>
            </w:r>
            <w:r w:rsidRPr="00975A26">
              <w:rPr>
                <w:rFonts w:asciiTheme="majorHAnsi" w:hAnsiTheme="majorHAnsi" w:cstheme="majorHAnsi"/>
              </w:rPr>
              <w:t xml:space="preserve"> </w:t>
            </w:r>
            <w:r w:rsidR="00DA3B56">
              <w:rPr>
                <w:rFonts w:asciiTheme="majorHAnsi" w:hAnsiTheme="majorHAnsi" w:cstheme="majorHAnsi"/>
              </w:rPr>
              <w:t>its own</w:t>
            </w:r>
            <w:r w:rsidRPr="00975A26">
              <w:rPr>
                <w:rFonts w:asciiTheme="majorHAnsi" w:hAnsiTheme="majorHAnsi" w:cstheme="majorHAnsi"/>
              </w:rPr>
              <w:t xml:space="preserve"> heat pump,</w:t>
            </w:r>
            <w:r w:rsidR="007D2D35">
              <w:rPr>
                <w:rFonts w:asciiTheme="majorHAnsi" w:hAnsiTheme="majorHAnsi" w:cstheme="majorHAnsi"/>
              </w:rPr>
              <w:t xml:space="preserve"> make sure</w:t>
            </w:r>
            <w:r w:rsidRPr="00975A26">
              <w:rPr>
                <w:rFonts w:asciiTheme="majorHAnsi" w:hAnsiTheme="majorHAnsi" w:cstheme="majorHAnsi"/>
              </w:rPr>
              <w:t xml:space="preserve"> to vacuum the dust filters inside. </w:t>
            </w:r>
            <w:r w:rsidR="00BA71F3">
              <w:rPr>
                <w:rFonts w:asciiTheme="majorHAnsi" w:hAnsiTheme="majorHAnsi" w:cstheme="majorHAnsi"/>
              </w:rPr>
              <w:t>If your</w:t>
            </w:r>
            <w:r w:rsidR="00216EB3">
              <w:rPr>
                <w:rFonts w:asciiTheme="majorHAnsi" w:hAnsiTheme="majorHAnsi" w:cstheme="majorHAnsi"/>
              </w:rPr>
              <w:t xml:space="preserve"> home has</w:t>
            </w:r>
            <w:r w:rsidRPr="00975A26">
              <w:rPr>
                <w:rFonts w:asciiTheme="majorHAnsi" w:hAnsiTheme="majorHAnsi" w:cstheme="majorHAnsi"/>
              </w:rPr>
              <w:t xml:space="preserve"> </w:t>
            </w:r>
            <w:r w:rsidR="007D2D35">
              <w:rPr>
                <w:rFonts w:asciiTheme="majorHAnsi" w:hAnsiTheme="majorHAnsi" w:cstheme="majorHAnsi"/>
              </w:rPr>
              <w:t xml:space="preserve">a </w:t>
            </w:r>
            <w:r w:rsidRPr="00975A26">
              <w:rPr>
                <w:rFonts w:asciiTheme="majorHAnsi" w:hAnsiTheme="majorHAnsi" w:cstheme="majorHAnsi"/>
              </w:rPr>
              <w:t xml:space="preserve">ventilation system, remember to </w:t>
            </w:r>
            <w:r w:rsidR="005D244B" w:rsidRPr="00975A26">
              <w:rPr>
                <w:rFonts w:asciiTheme="majorHAnsi" w:hAnsiTheme="majorHAnsi" w:cstheme="majorHAnsi"/>
              </w:rPr>
              <w:t>change</w:t>
            </w:r>
            <w:r w:rsidRPr="00975A26">
              <w:rPr>
                <w:rFonts w:asciiTheme="majorHAnsi" w:hAnsiTheme="majorHAnsi" w:cstheme="majorHAnsi"/>
              </w:rPr>
              <w:t xml:space="preserve"> the filter</w:t>
            </w:r>
            <w:r w:rsidR="007D2D35">
              <w:rPr>
                <w:rFonts w:asciiTheme="majorHAnsi" w:hAnsiTheme="majorHAnsi" w:cstheme="majorHAnsi"/>
              </w:rPr>
              <w:t xml:space="preserve"> and follow the</w:t>
            </w:r>
            <w:r w:rsidR="00E027FE">
              <w:rPr>
                <w:rFonts w:asciiTheme="majorHAnsi" w:hAnsiTheme="majorHAnsi" w:cstheme="majorHAnsi"/>
              </w:rPr>
              <w:t xml:space="preserve"> manual</w:t>
            </w:r>
            <w:r w:rsidR="00A1199B">
              <w:rPr>
                <w:rFonts w:asciiTheme="majorHAnsi" w:hAnsiTheme="majorHAnsi" w:cstheme="majorHAnsi"/>
              </w:rPr>
              <w:t>.</w:t>
            </w:r>
          </w:p>
        </w:tc>
        <w:tc>
          <w:tcPr>
            <w:tcW w:w="1843" w:type="dxa"/>
            <w:shd w:val="clear" w:color="auto" w:fill="F1C526"/>
          </w:tcPr>
          <w:p w14:paraId="31452CC8" w14:textId="77777777" w:rsidR="00980B04" w:rsidRPr="00FA66FC" w:rsidRDefault="00980B04" w:rsidP="0020540B">
            <w:pPr>
              <w:spacing w:before="60" w:after="60"/>
              <w:jc w:val="center"/>
              <w:rPr>
                <w:rFonts w:asciiTheme="majorHAnsi" w:hAnsiTheme="majorHAnsi" w:cstheme="majorHAnsi"/>
                <w:bCs/>
                <w:lang w:val="en-GB"/>
              </w:rPr>
            </w:pPr>
          </w:p>
        </w:tc>
      </w:tr>
    </w:tbl>
    <w:p w14:paraId="5E9085C4" w14:textId="696885FE" w:rsidR="00DE5564" w:rsidRPr="00FA66FC" w:rsidRDefault="00DE5564" w:rsidP="00DC6DA4">
      <w:pPr>
        <w:rPr>
          <w:rFonts w:asciiTheme="majorHAnsi" w:hAnsiTheme="majorHAnsi" w:cstheme="majorHAnsi"/>
          <w:lang w:val="en-GB"/>
        </w:rPr>
      </w:pPr>
    </w:p>
    <w:sectPr w:rsidR="00DE5564" w:rsidRPr="00FA66FC" w:rsidSect="00E62EB7">
      <w:headerReference w:type="default" r:id="rId16"/>
      <w:pgSz w:w="11906" w:h="16838"/>
      <w:pgMar w:top="993" w:right="1361" w:bottom="0" w:left="136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AFEC7" w14:textId="77777777" w:rsidR="00AA1DB4" w:rsidRDefault="00AA1DB4" w:rsidP="00312E8F">
      <w:r>
        <w:separator/>
      </w:r>
    </w:p>
  </w:endnote>
  <w:endnote w:type="continuationSeparator" w:id="0">
    <w:p w14:paraId="0846D713" w14:textId="77777777" w:rsidR="00AA1DB4" w:rsidRDefault="00AA1DB4" w:rsidP="00312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CCAD8" w14:textId="77777777" w:rsidR="00AA1DB4" w:rsidRDefault="00AA1DB4" w:rsidP="00312E8F">
      <w:r>
        <w:separator/>
      </w:r>
    </w:p>
  </w:footnote>
  <w:footnote w:type="continuationSeparator" w:id="0">
    <w:p w14:paraId="7DFCBFAC" w14:textId="77777777" w:rsidR="00AA1DB4" w:rsidRDefault="00AA1DB4" w:rsidP="00312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292C" w14:textId="672186D3" w:rsidR="000C20E6" w:rsidRPr="00CF4462" w:rsidRDefault="006C30C2" w:rsidP="007B62B4">
    <w:pPr>
      <w:pStyle w:val="Topptekst"/>
      <w:tabs>
        <w:tab w:val="clear" w:pos="4536"/>
        <w:tab w:val="clear" w:pos="9072"/>
        <w:tab w:val="left" w:pos="2617"/>
      </w:tabs>
      <w:rPr>
        <w:rFonts w:asciiTheme="majorHAnsi" w:hAnsiTheme="majorHAnsi" w:cstheme="majorHAnsi"/>
      </w:rPr>
    </w:pPr>
    <w:r>
      <w:rPr>
        <w:noProof/>
      </w:rPr>
      <w:drawing>
        <wp:anchor distT="0" distB="0" distL="114300" distR="114300" simplePos="0" relativeHeight="251660288" behindDoc="0" locked="0" layoutInCell="1" allowOverlap="1" wp14:anchorId="12F2F4C2" wp14:editId="72460928">
          <wp:simplePos x="0" y="0"/>
          <wp:positionH relativeFrom="page">
            <wp:align>right</wp:align>
          </wp:positionH>
          <wp:positionV relativeFrom="paragraph">
            <wp:posOffset>4445</wp:posOffset>
          </wp:positionV>
          <wp:extent cx="1924050" cy="820420"/>
          <wp:effectExtent l="0" t="0" r="0" b="0"/>
          <wp:wrapThrough wrapText="bothSides">
            <wp:wrapPolygon edited="0">
              <wp:start x="0" y="0"/>
              <wp:lineTo x="0" y="1003"/>
              <wp:lineTo x="3636" y="8025"/>
              <wp:lineTo x="3636" y="8526"/>
              <wp:lineTo x="9410" y="16050"/>
              <wp:lineTo x="9838" y="17053"/>
              <wp:lineTo x="16681" y="21065"/>
              <wp:lineTo x="17964" y="21065"/>
              <wp:lineTo x="21386" y="21065"/>
              <wp:lineTo x="21386" y="0"/>
              <wp:lineTo x="0" y="0"/>
            </wp:wrapPolygon>
          </wp:wrapThrough>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820420"/>
                  </a:xfrm>
                  <a:prstGeom prst="rect">
                    <a:avLst/>
                  </a:prstGeom>
                  <a:noFill/>
                  <a:ln>
                    <a:noFill/>
                  </a:ln>
                </pic:spPr>
              </pic:pic>
            </a:graphicData>
          </a:graphic>
        </wp:anchor>
      </w:drawing>
    </w:r>
    <w:r w:rsidR="00285ABF">
      <w:t xml:space="preserve"> </w:t>
    </w:r>
    <w:r w:rsidR="00E65B4A">
      <w:tab/>
    </w:r>
    <w:r w:rsidR="004332CD">
      <w:tab/>
    </w:r>
    <w:r w:rsidR="000024ED">
      <w:br/>
    </w:r>
    <w:r w:rsidR="00285ABF">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B6039"/>
    <w:multiLevelType w:val="hybridMultilevel"/>
    <w:tmpl w:val="914A486C"/>
    <w:lvl w:ilvl="0" w:tplc="6F6AD98C">
      <w:numFmt w:val="bullet"/>
      <w:lvlText w:val="-"/>
      <w:lvlJc w:val="left"/>
      <w:pPr>
        <w:ind w:left="720" w:hanging="360"/>
      </w:pPr>
      <w:rPr>
        <w:rFonts w:ascii="Verdana" w:eastAsia="Times New Roman" w:hAnsi="Verdana" w:cs="Aria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44D84D2A"/>
    <w:multiLevelType w:val="hybridMultilevel"/>
    <w:tmpl w:val="080294EE"/>
    <w:lvl w:ilvl="0" w:tplc="C7547398">
      <w:start w:val="1"/>
      <w:numFmt w:val="bullet"/>
      <w:lvlText w:val=""/>
      <w:lvlJc w:val="left"/>
      <w:pPr>
        <w:tabs>
          <w:tab w:val="num" w:pos="1068"/>
        </w:tabs>
        <w:ind w:left="1068" w:hanging="360"/>
      </w:pPr>
      <w:rPr>
        <w:rFonts w:ascii="Symbol" w:hAnsi="Symbol" w:hint="default"/>
      </w:rPr>
    </w:lvl>
    <w:lvl w:ilvl="1" w:tplc="04140003" w:tentative="1">
      <w:start w:val="1"/>
      <w:numFmt w:val="bullet"/>
      <w:lvlText w:val="o"/>
      <w:lvlJc w:val="left"/>
      <w:pPr>
        <w:tabs>
          <w:tab w:val="num" w:pos="2148"/>
        </w:tabs>
        <w:ind w:left="2148" w:hanging="360"/>
      </w:pPr>
      <w:rPr>
        <w:rFonts w:ascii="Courier New" w:hAnsi="Courier New" w:cs="Courier New" w:hint="default"/>
      </w:rPr>
    </w:lvl>
    <w:lvl w:ilvl="2" w:tplc="04140005" w:tentative="1">
      <w:start w:val="1"/>
      <w:numFmt w:val="bullet"/>
      <w:lvlText w:val=""/>
      <w:lvlJc w:val="left"/>
      <w:pPr>
        <w:tabs>
          <w:tab w:val="num" w:pos="2868"/>
        </w:tabs>
        <w:ind w:left="2868" w:hanging="360"/>
      </w:pPr>
      <w:rPr>
        <w:rFonts w:ascii="Wingdings" w:hAnsi="Wingdings" w:hint="default"/>
      </w:rPr>
    </w:lvl>
    <w:lvl w:ilvl="3" w:tplc="04140001" w:tentative="1">
      <w:start w:val="1"/>
      <w:numFmt w:val="bullet"/>
      <w:lvlText w:val=""/>
      <w:lvlJc w:val="left"/>
      <w:pPr>
        <w:tabs>
          <w:tab w:val="num" w:pos="3588"/>
        </w:tabs>
        <w:ind w:left="3588" w:hanging="360"/>
      </w:pPr>
      <w:rPr>
        <w:rFonts w:ascii="Symbol" w:hAnsi="Symbol" w:hint="default"/>
      </w:rPr>
    </w:lvl>
    <w:lvl w:ilvl="4" w:tplc="04140003" w:tentative="1">
      <w:start w:val="1"/>
      <w:numFmt w:val="bullet"/>
      <w:lvlText w:val="o"/>
      <w:lvlJc w:val="left"/>
      <w:pPr>
        <w:tabs>
          <w:tab w:val="num" w:pos="4308"/>
        </w:tabs>
        <w:ind w:left="4308" w:hanging="360"/>
      </w:pPr>
      <w:rPr>
        <w:rFonts w:ascii="Courier New" w:hAnsi="Courier New" w:cs="Courier New" w:hint="default"/>
      </w:rPr>
    </w:lvl>
    <w:lvl w:ilvl="5" w:tplc="04140005" w:tentative="1">
      <w:start w:val="1"/>
      <w:numFmt w:val="bullet"/>
      <w:lvlText w:val=""/>
      <w:lvlJc w:val="left"/>
      <w:pPr>
        <w:tabs>
          <w:tab w:val="num" w:pos="5028"/>
        </w:tabs>
        <w:ind w:left="5028" w:hanging="360"/>
      </w:pPr>
      <w:rPr>
        <w:rFonts w:ascii="Wingdings" w:hAnsi="Wingdings" w:hint="default"/>
      </w:rPr>
    </w:lvl>
    <w:lvl w:ilvl="6" w:tplc="04140001" w:tentative="1">
      <w:start w:val="1"/>
      <w:numFmt w:val="bullet"/>
      <w:lvlText w:val=""/>
      <w:lvlJc w:val="left"/>
      <w:pPr>
        <w:tabs>
          <w:tab w:val="num" w:pos="5748"/>
        </w:tabs>
        <w:ind w:left="5748" w:hanging="360"/>
      </w:pPr>
      <w:rPr>
        <w:rFonts w:ascii="Symbol" w:hAnsi="Symbol" w:hint="default"/>
      </w:rPr>
    </w:lvl>
    <w:lvl w:ilvl="7" w:tplc="04140003" w:tentative="1">
      <w:start w:val="1"/>
      <w:numFmt w:val="bullet"/>
      <w:lvlText w:val="o"/>
      <w:lvlJc w:val="left"/>
      <w:pPr>
        <w:tabs>
          <w:tab w:val="num" w:pos="6468"/>
        </w:tabs>
        <w:ind w:left="6468" w:hanging="360"/>
      </w:pPr>
      <w:rPr>
        <w:rFonts w:ascii="Courier New" w:hAnsi="Courier New" w:cs="Courier New" w:hint="default"/>
      </w:rPr>
    </w:lvl>
    <w:lvl w:ilvl="8" w:tplc="0414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6BD066D5"/>
    <w:multiLevelType w:val="hybridMultilevel"/>
    <w:tmpl w:val="0EC85532"/>
    <w:lvl w:ilvl="0" w:tplc="C7547398">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16cid:durableId="1765763927">
    <w:abstractNumId w:val="1"/>
  </w:num>
  <w:num w:numId="2" w16cid:durableId="1235236861">
    <w:abstractNumId w:val="2"/>
  </w:num>
  <w:num w:numId="3" w16cid:durableId="915044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F18"/>
    <w:rsid w:val="000024ED"/>
    <w:rsid w:val="00005575"/>
    <w:rsid w:val="00006418"/>
    <w:rsid w:val="00006E7D"/>
    <w:rsid w:val="00007651"/>
    <w:rsid w:val="000126D4"/>
    <w:rsid w:val="00021FFC"/>
    <w:rsid w:val="0002573A"/>
    <w:rsid w:val="00032DDE"/>
    <w:rsid w:val="00040822"/>
    <w:rsid w:val="000419DD"/>
    <w:rsid w:val="000452A6"/>
    <w:rsid w:val="000505DB"/>
    <w:rsid w:val="00050DA1"/>
    <w:rsid w:val="00057A7B"/>
    <w:rsid w:val="00062981"/>
    <w:rsid w:val="000824C6"/>
    <w:rsid w:val="00082601"/>
    <w:rsid w:val="00096296"/>
    <w:rsid w:val="000B0DA3"/>
    <w:rsid w:val="000B2B6F"/>
    <w:rsid w:val="000B793C"/>
    <w:rsid w:val="000C20E6"/>
    <w:rsid w:val="000D0F23"/>
    <w:rsid w:val="000D10A3"/>
    <w:rsid w:val="000D4796"/>
    <w:rsid w:val="000D6BC3"/>
    <w:rsid w:val="000E2510"/>
    <w:rsid w:val="000E63F9"/>
    <w:rsid w:val="000E76BB"/>
    <w:rsid w:val="000F163B"/>
    <w:rsid w:val="000F7067"/>
    <w:rsid w:val="000F710A"/>
    <w:rsid w:val="000F75C2"/>
    <w:rsid w:val="00104225"/>
    <w:rsid w:val="00104F82"/>
    <w:rsid w:val="00110D74"/>
    <w:rsid w:val="00112D27"/>
    <w:rsid w:val="00116EBE"/>
    <w:rsid w:val="001249E1"/>
    <w:rsid w:val="001250A7"/>
    <w:rsid w:val="001320EF"/>
    <w:rsid w:val="0015737A"/>
    <w:rsid w:val="00164A96"/>
    <w:rsid w:val="00174A9C"/>
    <w:rsid w:val="00174BA4"/>
    <w:rsid w:val="00175641"/>
    <w:rsid w:val="00175869"/>
    <w:rsid w:val="00176ECC"/>
    <w:rsid w:val="00177F8B"/>
    <w:rsid w:val="00182854"/>
    <w:rsid w:val="00186542"/>
    <w:rsid w:val="0019360F"/>
    <w:rsid w:val="001949D4"/>
    <w:rsid w:val="001B06C6"/>
    <w:rsid w:val="001B422C"/>
    <w:rsid w:val="001C61F6"/>
    <w:rsid w:val="001D3C03"/>
    <w:rsid w:val="001D6CDE"/>
    <w:rsid w:val="001E0B64"/>
    <w:rsid w:val="001E4368"/>
    <w:rsid w:val="001F083C"/>
    <w:rsid w:val="001F1736"/>
    <w:rsid w:val="0020540B"/>
    <w:rsid w:val="00206196"/>
    <w:rsid w:val="002068B7"/>
    <w:rsid w:val="0021301E"/>
    <w:rsid w:val="0021581D"/>
    <w:rsid w:val="00215A2F"/>
    <w:rsid w:val="00216EB3"/>
    <w:rsid w:val="00221CC1"/>
    <w:rsid w:val="002225DC"/>
    <w:rsid w:val="002269B8"/>
    <w:rsid w:val="002276E5"/>
    <w:rsid w:val="00237127"/>
    <w:rsid w:val="00240711"/>
    <w:rsid w:val="00243329"/>
    <w:rsid w:val="002453A6"/>
    <w:rsid w:val="00257D7D"/>
    <w:rsid w:val="002615B1"/>
    <w:rsid w:val="00262C03"/>
    <w:rsid w:val="002632B0"/>
    <w:rsid w:val="002675AE"/>
    <w:rsid w:val="00267F51"/>
    <w:rsid w:val="00282810"/>
    <w:rsid w:val="00285ABF"/>
    <w:rsid w:val="00291399"/>
    <w:rsid w:val="002A02DE"/>
    <w:rsid w:val="002A17FE"/>
    <w:rsid w:val="002A2973"/>
    <w:rsid w:val="002A50BE"/>
    <w:rsid w:val="002A5759"/>
    <w:rsid w:val="002B07D9"/>
    <w:rsid w:val="002B45D4"/>
    <w:rsid w:val="002B5B7E"/>
    <w:rsid w:val="002B6B35"/>
    <w:rsid w:val="002C4D50"/>
    <w:rsid w:val="002C7C40"/>
    <w:rsid w:val="002D1373"/>
    <w:rsid w:val="002D643B"/>
    <w:rsid w:val="002E7FBD"/>
    <w:rsid w:val="002F21EC"/>
    <w:rsid w:val="002F2E13"/>
    <w:rsid w:val="002F5F55"/>
    <w:rsid w:val="00303CCD"/>
    <w:rsid w:val="00305D6B"/>
    <w:rsid w:val="00306BBF"/>
    <w:rsid w:val="00310C48"/>
    <w:rsid w:val="00312A51"/>
    <w:rsid w:val="00312E8F"/>
    <w:rsid w:val="0031723C"/>
    <w:rsid w:val="0031747D"/>
    <w:rsid w:val="00320135"/>
    <w:rsid w:val="003205D3"/>
    <w:rsid w:val="00322227"/>
    <w:rsid w:val="00327A9C"/>
    <w:rsid w:val="00342DAF"/>
    <w:rsid w:val="00346563"/>
    <w:rsid w:val="0035340D"/>
    <w:rsid w:val="00360C27"/>
    <w:rsid w:val="00362F1F"/>
    <w:rsid w:val="003631B0"/>
    <w:rsid w:val="00364ED0"/>
    <w:rsid w:val="00370A19"/>
    <w:rsid w:val="00370DFB"/>
    <w:rsid w:val="003729A6"/>
    <w:rsid w:val="00373D53"/>
    <w:rsid w:val="00377CA2"/>
    <w:rsid w:val="00377EC4"/>
    <w:rsid w:val="003907C9"/>
    <w:rsid w:val="003B0A51"/>
    <w:rsid w:val="003B136C"/>
    <w:rsid w:val="003C01BD"/>
    <w:rsid w:val="003C0B81"/>
    <w:rsid w:val="003C2C68"/>
    <w:rsid w:val="003C6FF7"/>
    <w:rsid w:val="003D3984"/>
    <w:rsid w:val="003D4D4D"/>
    <w:rsid w:val="003D531B"/>
    <w:rsid w:val="003D61D0"/>
    <w:rsid w:val="003E3994"/>
    <w:rsid w:val="003F1A2A"/>
    <w:rsid w:val="003F4AC2"/>
    <w:rsid w:val="003F6B9F"/>
    <w:rsid w:val="00403188"/>
    <w:rsid w:val="00405ECA"/>
    <w:rsid w:val="0041417D"/>
    <w:rsid w:val="0042002F"/>
    <w:rsid w:val="00424AD3"/>
    <w:rsid w:val="004332CD"/>
    <w:rsid w:val="00440316"/>
    <w:rsid w:val="004456DA"/>
    <w:rsid w:val="00446AB9"/>
    <w:rsid w:val="00451B03"/>
    <w:rsid w:val="00453DCF"/>
    <w:rsid w:val="00466EF0"/>
    <w:rsid w:val="00470E21"/>
    <w:rsid w:val="0047221D"/>
    <w:rsid w:val="004915A8"/>
    <w:rsid w:val="004A6BEF"/>
    <w:rsid w:val="004A7747"/>
    <w:rsid w:val="004A7F5F"/>
    <w:rsid w:val="004B1CE7"/>
    <w:rsid w:val="004C0595"/>
    <w:rsid w:val="004C1889"/>
    <w:rsid w:val="004D18C5"/>
    <w:rsid w:val="004D56BC"/>
    <w:rsid w:val="004E5DD0"/>
    <w:rsid w:val="004E683F"/>
    <w:rsid w:val="004F0A09"/>
    <w:rsid w:val="004F46D9"/>
    <w:rsid w:val="00500257"/>
    <w:rsid w:val="0050136A"/>
    <w:rsid w:val="00502451"/>
    <w:rsid w:val="005026A8"/>
    <w:rsid w:val="00505482"/>
    <w:rsid w:val="00507149"/>
    <w:rsid w:val="00512D04"/>
    <w:rsid w:val="005162DA"/>
    <w:rsid w:val="00520388"/>
    <w:rsid w:val="005240B0"/>
    <w:rsid w:val="00532FEF"/>
    <w:rsid w:val="005420C0"/>
    <w:rsid w:val="00542265"/>
    <w:rsid w:val="005437BA"/>
    <w:rsid w:val="00547728"/>
    <w:rsid w:val="00560F6D"/>
    <w:rsid w:val="00563AB7"/>
    <w:rsid w:val="00571E60"/>
    <w:rsid w:val="00577A3E"/>
    <w:rsid w:val="0058606F"/>
    <w:rsid w:val="0059336F"/>
    <w:rsid w:val="005A7BDF"/>
    <w:rsid w:val="005B450D"/>
    <w:rsid w:val="005B55D5"/>
    <w:rsid w:val="005B5914"/>
    <w:rsid w:val="005D244B"/>
    <w:rsid w:val="005D58B0"/>
    <w:rsid w:val="005D5DE4"/>
    <w:rsid w:val="005E19BE"/>
    <w:rsid w:val="005E1E3C"/>
    <w:rsid w:val="005F4D84"/>
    <w:rsid w:val="005F75E7"/>
    <w:rsid w:val="005F7E96"/>
    <w:rsid w:val="00601AE3"/>
    <w:rsid w:val="0060648E"/>
    <w:rsid w:val="00612521"/>
    <w:rsid w:val="00617855"/>
    <w:rsid w:val="00622E40"/>
    <w:rsid w:val="00631330"/>
    <w:rsid w:val="006320C4"/>
    <w:rsid w:val="006323EE"/>
    <w:rsid w:val="00640F5A"/>
    <w:rsid w:val="00655A43"/>
    <w:rsid w:val="006560B4"/>
    <w:rsid w:val="00662C29"/>
    <w:rsid w:val="00663462"/>
    <w:rsid w:val="00663A6C"/>
    <w:rsid w:val="006646D7"/>
    <w:rsid w:val="00667033"/>
    <w:rsid w:val="0067206E"/>
    <w:rsid w:val="0067442A"/>
    <w:rsid w:val="00681427"/>
    <w:rsid w:val="00687054"/>
    <w:rsid w:val="00691864"/>
    <w:rsid w:val="00696AB5"/>
    <w:rsid w:val="006B77CC"/>
    <w:rsid w:val="006C2D73"/>
    <w:rsid w:val="006C30C2"/>
    <w:rsid w:val="006F0302"/>
    <w:rsid w:val="006F307F"/>
    <w:rsid w:val="006F782E"/>
    <w:rsid w:val="00705AF4"/>
    <w:rsid w:val="007154E5"/>
    <w:rsid w:val="0072321D"/>
    <w:rsid w:val="00724DA2"/>
    <w:rsid w:val="00727BCD"/>
    <w:rsid w:val="007408F9"/>
    <w:rsid w:val="00740E87"/>
    <w:rsid w:val="0074218C"/>
    <w:rsid w:val="00750A6D"/>
    <w:rsid w:val="007627A2"/>
    <w:rsid w:val="00773170"/>
    <w:rsid w:val="007948ED"/>
    <w:rsid w:val="007A2405"/>
    <w:rsid w:val="007A6F5D"/>
    <w:rsid w:val="007B62B4"/>
    <w:rsid w:val="007C0E39"/>
    <w:rsid w:val="007D2BE5"/>
    <w:rsid w:val="007D2D35"/>
    <w:rsid w:val="007D4590"/>
    <w:rsid w:val="007E1534"/>
    <w:rsid w:val="007F5ABC"/>
    <w:rsid w:val="0080671D"/>
    <w:rsid w:val="00810DB5"/>
    <w:rsid w:val="00823F60"/>
    <w:rsid w:val="00824CCB"/>
    <w:rsid w:val="00827298"/>
    <w:rsid w:val="008301E1"/>
    <w:rsid w:val="008327C6"/>
    <w:rsid w:val="0083457B"/>
    <w:rsid w:val="008346FF"/>
    <w:rsid w:val="00836BDF"/>
    <w:rsid w:val="00843203"/>
    <w:rsid w:val="008436F2"/>
    <w:rsid w:val="00845ADF"/>
    <w:rsid w:val="00854513"/>
    <w:rsid w:val="008579BA"/>
    <w:rsid w:val="00862A55"/>
    <w:rsid w:val="00870B95"/>
    <w:rsid w:val="00871946"/>
    <w:rsid w:val="00873437"/>
    <w:rsid w:val="00881898"/>
    <w:rsid w:val="00881C2A"/>
    <w:rsid w:val="00882454"/>
    <w:rsid w:val="008969D1"/>
    <w:rsid w:val="00897944"/>
    <w:rsid w:val="008A02C2"/>
    <w:rsid w:val="008B0682"/>
    <w:rsid w:val="008C3E1B"/>
    <w:rsid w:val="008C44ED"/>
    <w:rsid w:val="008C75F9"/>
    <w:rsid w:val="008D1D0E"/>
    <w:rsid w:val="008D3D01"/>
    <w:rsid w:val="008D5930"/>
    <w:rsid w:val="008F03C2"/>
    <w:rsid w:val="008F6984"/>
    <w:rsid w:val="008F7D96"/>
    <w:rsid w:val="00900A8C"/>
    <w:rsid w:val="009021C9"/>
    <w:rsid w:val="00911AEB"/>
    <w:rsid w:val="00913344"/>
    <w:rsid w:val="009231CF"/>
    <w:rsid w:val="00930E84"/>
    <w:rsid w:val="0094191B"/>
    <w:rsid w:val="00943B33"/>
    <w:rsid w:val="00952A0D"/>
    <w:rsid w:val="00954E9D"/>
    <w:rsid w:val="009563F4"/>
    <w:rsid w:val="00956482"/>
    <w:rsid w:val="0095702D"/>
    <w:rsid w:val="00960F8D"/>
    <w:rsid w:val="00961FED"/>
    <w:rsid w:val="00970EA4"/>
    <w:rsid w:val="009740C7"/>
    <w:rsid w:val="00975A26"/>
    <w:rsid w:val="00980B04"/>
    <w:rsid w:val="0099563D"/>
    <w:rsid w:val="009A3816"/>
    <w:rsid w:val="009A4489"/>
    <w:rsid w:val="009A56DD"/>
    <w:rsid w:val="009B59A6"/>
    <w:rsid w:val="009C1133"/>
    <w:rsid w:val="009C51DA"/>
    <w:rsid w:val="009F1272"/>
    <w:rsid w:val="009F48A9"/>
    <w:rsid w:val="009F7820"/>
    <w:rsid w:val="00A0154C"/>
    <w:rsid w:val="00A01C16"/>
    <w:rsid w:val="00A020D7"/>
    <w:rsid w:val="00A063AC"/>
    <w:rsid w:val="00A1199B"/>
    <w:rsid w:val="00A20818"/>
    <w:rsid w:val="00A21427"/>
    <w:rsid w:val="00A22DC6"/>
    <w:rsid w:val="00A31CEB"/>
    <w:rsid w:val="00A331D1"/>
    <w:rsid w:val="00A35839"/>
    <w:rsid w:val="00A43D2E"/>
    <w:rsid w:val="00A54354"/>
    <w:rsid w:val="00A57AD0"/>
    <w:rsid w:val="00A64A2C"/>
    <w:rsid w:val="00A70E1E"/>
    <w:rsid w:val="00A84585"/>
    <w:rsid w:val="00A9675B"/>
    <w:rsid w:val="00AA1DB4"/>
    <w:rsid w:val="00AA2128"/>
    <w:rsid w:val="00AA24B8"/>
    <w:rsid w:val="00AA274E"/>
    <w:rsid w:val="00AB32D3"/>
    <w:rsid w:val="00AC1051"/>
    <w:rsid w:val="00AC1237"/>
    <w:rsid w:val="00AC1A7F"/>
    <w:rsid w:val="00AC2846"/>
    <w:rsid w:val="00AC4E2E"/>
    <w:rsid w:val="00AC5D96"/>
    <w:rsid w:val="00AC7FAA"/>
    <w:rsid w:val="00AD55D1"/>
    <w:rsid w:val="00AE159B"/>
    <w:rsid w:val="00AF171C"/>
    <w:rsid w:val="00AF6A91"/>
    <w:rsid w:val="00B049F6"/>
    <w:rsid w:val="00B0518C"/>
    <w:rsid w:val="00B07404"/>
    <w:rsid w:val="00B12661"/>
    <w:rsid w:val="00B14F66"/>
    <w:rsid w:val="00B2273A"/>
    <w:rsid w:val="00B252B5"/>
    <w:rsid w:val="00B254E2"/>
    <w:rsid w:val="00B27781"/>
    <w:rsid w:val="00B3519A"/>
    <w:rsid w:val="00B40CBE"/>
    <w:rsid w:val="00B41A24"/>
    <w:rsid w:val="00B5200E"/>
    <w:rsid w:val="00B606F0"/>
    <w:rsid w:val="00B70516"/>
    <w:rsid w:val="00B73DA7"/>
    <w:rsid w:val="00B84317"/>
    <w:rsid w:val="00B8497C"/>
    <w:rsid w:val="00B86D13"/>
    <w:rsid w:val="00B90709"/>
    <w:rsid w:val="00B9369E"/>
    <w:rsid w:val="00B94F11"/>
    <w:rsid w:val="00BA56E0"/>
    <w:rsid w:val="00BA61E2"/>
    <w:rsid w:val="00BA71F3"/>
    <w:rsid w:val="00BB1294"/>
    <w:rsid w:val="00BB1F4A"/>
    <w:rsid w:val="00BB2448"/>
    <w:rsid w:val="00BB2FDD"/>
    <w:rsid w:val="00BB2FE2"/>
    <w:rsid w:val="00BB6AD8"/>
    <w:rsid w:val="00BD0278"/>
    <w:rsid w:val="00BD2449"/>
    <w:rsid w:val="00BF025C"/>
    <w:rsid w:val="00BF0659"/>
    <w:rsid w:val="00BF1C7C"/>
    <w:rsid w:val="00BF4459"/>
    <w:rsid w:val="00BF6254"/>
    <w:rsid w:val="00C016A0"/>
    <w:rsid w:val="00C0173D"/>
    <w:rsid w:val="00C131EF"/>
    <w:rsid w:val="00C17EA9"/>
    <w:rsid w:val="00C2246C"/>
    <w:rsid w:val="00C248B1"/>
    <w:rsid w:val="00C345F6"/>
    <w:rsid w:val="00C35FFA"/>
    <w:rsid w:val="00C3616D"/>
    <w:rsid w:val="00C37982"/>
    <w:rsid w:val="00C42A83"/>
    <w:rsid w:val="00C45C33"/>
    <w:rsid w:val="00C51649"/>
    <w:rsid w:val="00C54A5B"/>
    <w:rsid w:val="00C5673B"/>
    <w:rsid w:val="00C70B21"/>
    <w:rsid w:val="00C734C9"/>
    <w:rsid w:val="00C752FF"/>
    <w:rsid w:val="00C817E5"/>
    <w:rsid w:val="00C82DB2"/>
    <w:rsid w:val="00C84F75"/>
    <w:rsid w:val="00C90360"/>
    <w:rsid w:val="00CA0260"/>
    <w:rsid w:val="00CB15DC"/>
    <w:rsid w:val="00CB197F"/>
    <w:rsid w:val="00CB55CF"/>
    <w:rsid w:val="00CC168E"/>
    <w:rsid w:val="00CD0E5C"/>
    <w:rsid w:val="00CD52BA"/>
    <w:rsid w:val="00CE3CB9"/>
    <w:rsid w:val="00CE4329"/>
    <w:rsid w:val="00CF4462"/>
    <w:rsid w:val="00D20065"/>
    <w:rsid w:val="00D34E12"/>
    <w:rsid w:val="00D356A9"/>
    <w:rsid w:val="00D37F18"/>
    <w:rsid w:val="00D47687"/>
    <w:rsid w:val="00D51779"/>
    <w:rsid w:val="00D53929"/>
    <w:rsid w:val="00D608D0"/>
    <w:rsid w:val="00D73A09"/>
    <w:rsid w:val="00D75604"/>
    <w:rsid w:val="00D81EB8"/>
    <w:rsid w:val="00D85AD7"/>
    <w:rsid w:val="00DA019B"/>
    <w:rsid w:val="00DA3B56"/>
    <w:rsid w:val="00DB3136"/>
    <w:rsid w:val="00DB389C"/>
    <w:rsid w:val="00DC0EB8"/>
    <w:rsid w:val="00DC215B"/>
    <w:rsid w:val="00DC390F"/>
    <w:rsid w:val="00DC4E2A"/>
    <w:rsid w:val="00DC51CB"/>
    <w:rsid w:val="00DC6DA4"/>
    <w:rsid w:val="00DD048B"/>
    <w:rsid w:val="00DD3E2E"/>
    <w:rsid w:val="00DD455D"/>
    <w:rsid w:val="00DD4C77"/>
    <w:rsid w:val="00DD66A1"/>
    <w:rsid w:val="00DE5564"/>
    <w:rsid w:val="00DF2F5D"/>
    <w:rsid w:val="00E01237"/>
    <w:rsid w:val="00E027FE"/>
    <w:rsid w:val="00E15F2B"/>
    <w:rsid w:val="00E23C61"/>
    <w:rsid w:val="00E41DFA"/>
    <w:rsid w:val="00E53662"/>
    <w:rsid w:val="00E5394D"/>
    <w:rsid w:val="00E57EA1"/>
    <w:rsid w:val="00E61DC7"/>
    <w:rsid w:val="00E62EB7"/>
    <w:rsid w:val="00E65B4A"/>
    <w:rsid w:val="00E70451"/>
    <w:rsid w:val="00E72F89"/>
    <w:rsid w:val="00EA14CE"/>
    <w:rsid w:val="00EB33D5"/>
    <w:rsid w:val="00EB40DA"/>
    <w:rsid w:val="00EC4F66"/>
    <w:rsid w:val="00EC6216"/>
    <w:rsid w:val="00ED17AE"/>
    <w:rsid w:val="00ED2E63"/>
    <w:rsid w:val="00EF0F2E"/>
    <w:rsid w:val="00EF2949"/>
    <w:rsid w:val="00EF2B7B"/>
    <w:rsid w:val="00EF6A1E"/>
    <w:rsid w:val="00EF7B18"/>
    <w:rsid w:val="00F05FE8"/>
    <w:rsid w:val="00F07A25"/>
    <w:rsid w:val="00F130FD"/>
    <w:rsid w:val="00F15B37"/>
    <w:rsid w:val="00F17C81"/>
    <w:rsid w:val="00F30B1C"/>
    <w:rsid w:val="00F3103D"/>
    <w:rsid w:val="00F35922"/>
    <w:rsid w:val="00F36D1E"/>
    <w:rsid w:val="00F40617"/>
    <w:rsid w:val="00F42778"/>
    <w:rsid w:val="00F42C44"/>
    <w:rsid w:val="00F43343"/>
    <w:rsid w:val="00F4464B"/>
    <w:rsid w:val="00F44DE9"/>
    <w:rsid w:val="00F53271"/>
    <w:rsid w:val="00F55D7D"/>
    <w:rsid w:val="00F57936"/>
    <w:rsid w:val="00F71CBB"/>
    <w:rsid w:val="00F76E47"/>
    <w:rsid w:val="00F83C2D"/>
    <w:rsid w:val="00F87439"/>
    <w:rsid w:val="00F92428"/>
    <w:rsid w:val="00F92661"/>
    <w:rsid w:val="00F93337"/>
    <w:rsid w:val="00FA28D8"/>
    <w:rsid w:val="00FA37F0"/>
    <w:rsid w:val="00FA66FC"/>
    <w:rsid w:val="00FB2DC2"/>
    <w:rsid w:val="00FB4650"/>
    <w:rsid w:val="00FB50E3"/>
    <w:rsid w:val="00FB606A"/>
    <w:rsid w:val="00FC45EB"/>
    <w:rsid w:val="00FC7404"/>
    <w:rsid w:val="00FD3949"/>
    <w:rsid w:val="00FE4C10"/>
    <w:rsid w:val="00FF2D1E"/>
    <w:rsid w:val="00FF77BF"/>
  </w:rsids>
  <m:mathPr>
    <m:mathFont m:val="Cambria Math"/>
    <m:brkBin m:val="before"/>
    <m:brkBinSub m:val="--"/>
    <m:smallFrac m:val="0"/>
    <m:dispDef/>
    <m:lMargin m:val="0"/>
    <m:rMargin m:val="0"/>
    <m:defJc m:val="centerGroup"/>
    <m:wrapIndent m:val="1440"/>
    <m:intLim m:val="subSup"/>
    <m:naryLim m:val="undOvr"/>
  </m:mathPr>
  <w:themeFontLang w:val="nn-N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1B0CD6"/>
  <w15:chartTrackingRefBased/>
  <w15:docId w15:val="{B356FC79-ABF5-400B-9409-D54800FF8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n-NO" w:eastAsia="nn-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cs="Arial"/>
      <w:lang w:val="en-US"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rsid w:val="00D37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rsid w:val="00F3103D"/>
    <w:rPr>
      <w:sz w:val="16"/>
      <w:szCs w:val="16"/>
    </w:rPr>
  </w:style>
  <w:style w:type="paragraph" w:styleId="Merknadstekst">
    <w:name w:val="annotation text"/>
    <w:basedOn w:val="Normal"/>
    <w:link w:val="MerknadstekstTegn"/>
    <w:rsid w:val="00F3103D"/>
  </w:style>
  <w:style w:type="character" w:customStyle="1" w:styleId="MerknadstekstTegn">
    <w:name w:val="Merknadstekst Tegn"/>
    <w:link w:val="Merknadstekst"/>
    <w:rsid w:val="00F3103D"/>
    <w:rPr>
      <w:rFonts w:ascii="Verdana" w:hAnsi="Verdana" w:cs="Arial"/>
      <w:lang w:val="en-US" w:eastAsia="nb-NO"/>
    </w:rPr>
  </w:style>
  <w:style w:type="paragraph" w:styleId="Kommentaremne">
    <w:name w:val="annotation subject"/>
    <w:basedOn w:val="Merknadstekst"/>
    <w:next w:val="Merknadstekst"/>
    <w:link w:val="KommentaremneTegn"/>
    <w:rsid w:val="00F3103D"/>
    <w:rPr>
      <w:b/>
      <w:bCs/>
    </w:rPr>
  </w:style>
  <w:style w:type="character" w:customStyle="1" w:styleId="KommentaremneTegn">
    <w:name w:val="Kommentaremne Tegn"/>
    <w:link w:val="Kommentaremne"/>
    <w:rsid w:val="00F3103D"/>
    <w:rPr>
      <w:rFonts w:ascii="Verdana" w:hAnsi="Verdana" w:cs="Arial"/>
      <w:b/>
      <w:bCs/>
      <w:lang w:val="en-US" w:eastAsia="nb-NO"/>
    </w:rPr>
  </w:style>
  <w:style w:type="paragraph" w:styleId="Listeavsnitt">
    <w:name w:val="List Paragraph"/>
    <w:basedOn w:val="Normal"/>
    <w:uiPriority w:val="34"/>
    <w:qFormat/>
    <w:rsid w:val="00DE5564"/>
    <w:pPr>
      <w:ind w:left="720"/>
      <w:contextualSpacing/>
    </w:pPr>
  </w:style>
  <w:style w:type="paragraph" w:styleId="Topptekst">
    <w:name w:val="header"/>
    <w:basedOn w:val="Normal"/>
    <w:link w:val="TopptekstTegn"/>
    <w:rsid w:val="00312E8F"/>
    <w:pPr>
      <w:tabs>
        <w:tab w:val="center" w:pos="4536"/>
        <w:tab w:val="right" w:pos="9072"/>
      </w:tabs>
    </w:pPr>
  </w:style>
  <w:style w:type="character" w:customStyle="1" w:styleId="TopptekstTegn">
    <w:name w:val="Topptekst Tegn"/>
    <w:basedOn w:val="Standardskriftforavsnitt"/>
    <w:link w:val="Topptekst"/>
    <w:rsid w:val="00312E8F"/>
    <w:rPr>
      <w:rFonts w:ascii="Verdana" w:hAnsi="Verdana" w:cs="Arial"/>
      <w:lang w:val="en-US" w:eastAsia="nb-NO"/>
    </w:rPr>
  </w:style>
  <w:style w:type="paragraph" w:styleId="Bunntekst">
    <w:name w:val="footer"/>
    <w:basedOn w:val="Normal"/>
    <w:link w:val="BunntekstTegn"/>
    <w:rsid w:val="00312E8F"/>
    <w:pPr>
      <w:tabs>
        <w:tab w:val="center" w:pos="4536"/>
        <w:tab w:val="right" w:pos="9072"/>
      </w:tabs>
    </w:pPr>
  </w:style>
  <w:style w:type="character" w:customStyle="1" w:styleId="BunntekstTegn">
    <w:name w:val="Bunntekst Tegn"/>
    <w:basedOn w:val="Standardskriftforavsnitt"/>
    <w:link w:val="Bunntekst"/>
    <w:rsid w:val="00312E8F"/>
    <w:rPr>
      <w:rFonts w:ascii="Verdana" w:hAnsi="Verdana" w:cs="Arial"/>
      <w:lang w:val="en-US" w:eastAsia="nb-NO"/>
    </w:rPr>
  </w:style>
  <w:style w:type="character" w:styleId="Hyperkobling">
    <w:name w:val="Hyperlink"/>
    <w:basedOn w:val="Standardskriftforavsnitt"/>
    <w:rsid w:val="00C54A5B"/>
    <w:rPr>
      <w:color w:val="0563C1" w:themeColor="hyperlink"/>
      <w:u w:val="single"/>
    </w:rPr>
  </w:style>
  <w:style w:type="character" w:styleId="Ulstomtale">
    <w:name w:val="Unresolved Mention"/>
    <w:basedOn w:val="Standardskriftforavsnitt"/>
    <w:uiPriority w:val="99"/>
    <w:semiHidden/>
    <w:unhideWhenUsed/>
    <w:rsid w:val="00C54A5B"/>
    <w:rPr>
      <w:color w:val="605E5C"/>
      <w:shd w:val="clear" w:color="auto" w:fill="E1DFDD"/>
    </w:rPr>
  </w:style>
  <w:style w:type="paragraph" w:styleId="HTML-forhndsformatert">
    <w:name w:val="HTML Preformatted"/>
    <w:basedOn w:val="Normal"/>
    <w:link w:val="HTML-forhndsformatertTegn"/>
    <w:rsid w:val="00956482"/>
    <w:rPr>
      <w:rFonts w:ascii="Consolas" w:hAnsi="Consolas"/>
    </w:rPr>
  </w:style>
  <w:style w:type="character" w:customStyle="1" w:styleId="HTML-forhndsformatertTegn">
    <w:name w:val="HTML-forhåndsformatert Tegn"/>
    <w:basedOn w:val="Standardskriftforavsnitt"/>
    <w:link w:val="HTML-forhndsformatert"/>
    <w:rsid w:val="00956482"/>
    <w:rPr>
      <w:rFonts w:ascii="Consolas" w:hAnsi="Consolas" w:cs="Arial"/>
      <w:lang w:val="en-US"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608">
      <w:bodyDiv w:val="1"/>
      <w:marLeft w:val="0"/>
      <w:marRight w:val="0"/>
      <w:marTop w:val="0"/>
      <w:marBottom w:val="0"/>
      <w:divBdr>
        <w:top w:val="none" w:sz="0" w:space="0" w:color="auto"/>
        <w:left w:val="none" w:sz="0" w:space="0" w:color="auto"/>
        <w:bottom w:val="none" w:sz="0" w:space="0" w:color="auto"/>
        <w:right w:val="none" w:sz="0" w:space="0" w:color="auto"/>
      </w:divBdr>
    </w:div>
    <w:div w:id="34475734">
      <w:bodyDiv w:val="1"/>
      <w:marLeft w:val="0"/>
      <w:marRight w:val="0"/>
      <w:marTop w:val="0"/>
      <w:marBottom w:val="0"/>
      <w:divBdr>
        <w:top w:val="none" w:sz="0" w:space="0" w:color="auto"/>
        <w:left w:val="none" w:sz="0" w:space="0" w:color="auto"/>
        <w:bottom w:val="none" w:sz="0" w:space="0" w:color="auto"/>
        <w:right w:val="none" w:sz="0" w:space="0" w:color="auto"/>
      </w:divBdr>
    </w:div>
    <w:div w:id="65032316">
      <w:bodyDiv w:val="1"/>
      <w:marLeft w:val="0"/>
      <w:marRight w:val="0"/>
      <w:marTop w:val="0"/>
      <w:marBottom w:val="0"/>
      <w:divBdr>
        <w:top w:val="none" w:sz="0" w:space="0" w:color="auto"/>
        <w:left w:val="none" w:sz="0" w:space="0" w:color="auto"/>
        <w:bottom w:val="none" w:sz="0" w:space="0" w:color="auto"/>
        <w:right w:val="none" w:sz="0" w:space="0" w:color="auto"/>
      </w:divBdr>
    </w:div>
    <w:div w:id="327251826">
      <w:bodyDiv w:val="1"/>
      <w:marLeft w:val="0"/>
      <w:marRight w:val="0"/>
      <w:marTop w:val="0"/>
      <w:marBottom w:val="0"/>
      <w:divBdr>
        <w:top w:val="none" w:sz="0" w:space="0" w:color="auto"/>
        <w:left w:val="none" w:sz="0" w:space="0" w:color="auto"/>
        <w:bottom w:val="none" w:sz="0" w:space="0" w:color="auto"/>
        <w:right w:val="none" w:sz="0" w:space="0" w:color="auto"/>
      </w:divBdr>
    </w:div>
    <w:div w:id="370807980">
      <w:bodyDiv w:val="1"/>
      <w:marLeft w:val="0"/>
      <w:marRight w:val="0"/>
      <w:marTop w:val="0"/>
      <w:marBottom w:val="0"/>
      <w:divBdr>
        <w:top w:val="none" w:sz="0" w:space="0" w:color="auto"/>
        <w:left w:val="none" w:sz="0" w:space="0" w:color="auto"/>
        <w:bottom w:val="none" w:sz="0" w:space="0" w:color="auto"/>
        <w:right w:val="none" w:sz="0" w:space="0" w:color="auto"/>
      </w:divBdr>
    </w:div>
    <w:div w:id="465778724">
      <w:bodyDiv w:val="1"/>
      <w:marLeft w:val="0"/>
      <w:marRight w:val="0"/>
      <w:marTop w:val="0"/>
      <w:marBottom w:val="0"/>
      <w:divBdr>
        <w:top w:val="none" w:sz="0" w:space="0" w:color="auto"/>
        <w:left w:val="none" w:sz="0" w:space="0" w:color="auto"/>
        <w:bottom w:val="none" w:sz="0" w:space="0" w:color="auto"/>
        <w:right w:val="none" w:sz="0" w:space="0" w:color="auto"/>
      </w:divBdr>
    </w:div>
    <w:div w:id="782504975">
      <w:bodyDiv w:val="1"/>
      <w:marLeft w:val="0"/>
      <w:marRight w:val="0"/>
      <w:marTop w:val="0"/>
      <w:marBottom w:val="0"/>
      <w:divBdr>
        <w:top w:val="none" w:sz="0" w:space="0" w:color="auto"/>
        <w:left w:val="none" w:sz="0" w:space="0" w:color="auto"/>
        <w:bottom w:val="none" w:sz="0" w:space="0" w:color="auto"/>
        <w:right w:val="none" w:sz="0" w:space="0" w:color="auto"/>
      </w:divBdr>
    </w:div>
    <w:div w:id="1006245575">
      <w:bodyDiv w:val="1"/>
      <w:marLeft w:val="0"/>
      <w:marRight w:val="0"/>
      <w:marTop w:val="0"/>
      <w:marBottom w:val="0"/>
      <w:divBdr>
        <w:top w:val="none" w:sz="0" w:space="0" w:color="auto"/>
        <w:left w:val="none" w:sz="0" w:space="0" w:color="auto"/>
        <w:bottom w:val="none" w:sz="0" w:space="0" w:color="auto"/>
        <w:right w:val="none" w:sz="0" w:space="0" w:color="auto"/>
      </w:divBdr>
    </w:div>
    <w:div w:id="124711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kkerhverdag.no/brann/romningsveier/disse-romningsveiene-ma-du-ha/" TargetMode="External"/><Relationship Id="rId13" Type="http://schemas.openxmlformats.org/officeDocument/2006/relationships/hyperlink" Target="https://www.sikkerhverdag.no/strom/gjor-det-selv/slik-sjekker-du-sikringsskap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ikkerhverdag.no/brann/slokke-brann/slik-sjekker-du-slokkeutstyr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ikkerhverdag.no/brann/roykvarslere/sjekk-roykvarsleren/" TargetMode="External"/><Relationship Id="rId5" Type="http://schemas.openxmlformats.org/officeDocument/2006/relationships/footnotes" Target="footnotes.xml"/><Relationship Id="rId15" Type="http://schemas.openxmlformats.org/officeDocument/2006/relationships/hyperlink" Target="https://www.sikkerhverdag.no/brann/forebygge-brann/dette-bor-du-vite-om-komfyrvakt/" TargetMode="External"/><Relationship Id="rId10" Type="http://schemas.openxmlformats.org/officeDocument/2006/relationships/hyperlink" Target="https://www.sikkerhverdag.no/brann/roykvarslere/slik-plasserer-du-roykvarsler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sikkerhverdag.no/strom/el-produkter/unnga-brann-i-elektriske-appara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974</Words>
  <Characters>5163</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Informasjon om arbeidet med HMS i boligselskapet,</vt:lpstr>
    </vt:vector>
  </TitlesOfParts>
  <Company>Adekvat Info AS</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Informasjon om arbeidet med HMS i boligselskapet,</dc:title>
  <dc:subject/>
  <dc:creator>Per Ole Mathisen</dc:creator>
  <cp:keywords/>
  <cp:lastModifiedBy>Ragnhild Aarekol</cp:lastModifiedBy>
  <cp:revision>2</cp:revision>
  <cp:lastPrinted>2022-11-21T20:02:00Z</cp:lastPrinted>
  <dcterms:created xsi:type="dcterms:W3CDTF">2023-12-14T11:19:00Z</dcterms:created>
  <dcterms:modified xsi:type="dcterms:W3CDTF">2023-12-14T11:19:00Z</dcterms:modified>
</cp:coreProperties>
</file>